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6F7" w:rsidRPr="002C4BF1" w:rsidRDefault="00FE56F7" w:rsidP="002C4BF1">
      <w:pPr>
        <w:pStyle w:val="Nadpis1"/>
        <w:numPr>
          <w:ilvl w:val="0"/>
          <w:numId w:val="0"/>
        </w:numPr>
        <w:spacing w:before="0" w:after="0"/>
        <w:jc w:val="left"/>
        <w:rPr>
          <w:rFonts w:ascii="Calibri" w:hAnsi="Calibri"/>
          <w:sz w:val="28"/>
          <w:szCs w:val="28"/>
        </w:rPr>
      </w:pPr>
      <w:r w:rsidRPr="002C4BF1">
        <w:rPr>
          <w:rFonts w:ascii="Calibri" w:hAnsi="Calibri"/>
          <w:sz w:val="28"/>
          <w:szCs w:val="28"/>
        </w:rPr>
        <w:t xml:space="preserve">Metodika </w:t>
      </w:r>
      <w:r w:rsidR="002C4BF1" w:rsidRPr="002C4BF1">
        <w:rPr>
          <w:rFonts w:ascii="Calibri" w:hAnsi="Calibri"/>
          <w:sz w:val="28"/>
          <w:szCs w:val="28"/>
        </w:rPr>
        <w:t xml:space="preserve">mapování </w:t>
      </w:r>
      <w:r w:rsidR="00AC79C6">
        <w:rPr>
          <w:rFonts w:ascii="Calibri" w:hAnsi="Calibri"/>
          <w:sz w:val="28"/>
          <w:szCs w:val="28"/>
        </w:rPr>
        <w:t>rovnokřídlých</w:t>
      </w:r>
    </w:p>
    <w:p w:rsidR="002C4BF1" w:rsidRDefault="002C4BF1" w:rsidP="00447CCB">
      <w:pPr>
        <w:jc w:val="both"/>
        <w:rPr>
          <w:rFonts w:ascii="Calibri" w:hAnsi="Calibri"/>
          <w:bCs/>
        </w:rPr>
      </w:pPr>
    </w:p>
    <w:p w:rsidR="00355DC2" w:rsidRPr="00447CCB" w:rsidRDefault="00FE56F7" w:rsidP="00447CCB">
      <w:pPr>
        <w:jc w:val="both"/>
        <w:rPr>
          <w:rFonts w:ascii="Calibri" w:hAnsi="Calibri"/>
        </w:rPr>
      </w:pPr>
      <w:r w:rsidRPr="00447CCB">
        <w:rPr>
          <w:rFonts w:ascii="Calibri" w:hAnsi="Calibri"/>
          <w:bCs/>
        </w:rPr>
        <w:t xml:space="preserve">autor: </w:t>
      </w:r>
      <w:r w:rsidR="00F5678E">
        <w:rPr>
          <w:rFonts w:ascii="Calibri" w:hAnsi="Calibri"/>
          <w:bCs/>
        </w:rPr>
        <w:t>Radek HEJDA</w:t>
      </w:r>
      <w:r w:rsidR="00E52799">
        <w:rPr>
          <w:rFonts w:ascii="Calibri" w:hAnsi="Calibri"/>
          <w:bCs/>
        </w:rPr>
        <w:t>, Robert Vlk</w:t>
      </w:r>
    </w:p>
    <w:p w:rsidR="00FE56F7" w:rsidRPr="00447CCB" w:rsidRDefault="00FE56F7" w:rsidP="00447CCB">
      <w:pPr>
        <w:jc w:val="both"/>
        <w:rPr>
          <w:rFonts w:ascii="Calibri" w:hAnsi="Calibri"/>
          <w:bCs/>
        </w:rPr>
      </w:pPr>
      <w:r w:rsidRPr="00447CCB">
        <w:rPr>
          <w:rFonts w:ascii="Calibri" w:hAnsi="Calibri"/>
          <w:bCs/>
        </w:rPr>
        <w:t>verze 20</w:t>
      </w:r>
      <w:r w:rsidR="00B646DB">
        <w:rPr>
          <w:rFonts w:ascii="Calibri" w:hAnsi="Calibri"/>
          <w:bCs/>
        </w:rPr>
        <w:t>21</w:t>
      </w:r>
    </w:p>
    <w:p w:rsidR="0038344C" w:rsidRPr="00447CCB" w:rsidRDefault="0038344C" w:rsidP="00447CCB">
      <w:pPr>
        <w:jc w:val="both"/>
        <w:rPr>
          <w:rFonts w:ascii="Calibri" w:hAnsi="Calibri"/>
        </w:rPr>
      </w:pPr>
    </w:p>
    <w:p w:rsidR="00FE56F7" w:rsidRPr="00447CCB" w:rsidRDefault="00FE56F7" w:rsidP="00447CCB">
      <w:pPr>
        <w:pStyle w:val="Zkladntextodsazen"/>
        <w:spacing w:after="0"/>
        <w:jc w:val="both"/>
        <w:rPr>
          <w:rFonts w:ascii="Calibri" w:hAnsi="Calibri"/>
        </w:rPr>
      </w:pPr>
    </w:p>
    <w:p w:rsidR="002C4BF1" w:rsidRPr="000F24AD" w:rsidRDefault="002C4BF1" w:rsidP="002C4BF1">
      <w:pPr>
        <w:jc w:val="both"/>
        <w:rPr>
          <w:rFonts w:ascii="Calibri" w:hAnsi="Calibri"/>
          <w:b/>
          <w:sz w:val="28"/>
          <w:szCs w:val="28"/>
        </w:rPr>
      </w:pPr>
      <w:r w:rsidRPr="000F24AD">
        <w:rPr>
          <w:rFonts w:ascii="Calibri" w:hAnsi="Calibri"/>
          <w:b/>
          <w:sz w:val="28"/>
          <w:szCs w:val="28"/>
        </w:rPr>
        <w:t>Forma odevzdávání výsledků:</w:t>
      </w:r>
    </w:p>
    <w:p w:rsidR="00187DAF" w:rsidRPr="00187DAF" w:rsidRDefault="00187DAF" w:rsidP="00187DAF">
      <w:pPr>
        <w:jc w:val="both"/>
        <w:rPr>
          <w:rFonts w:ascii="Calibri" w:hAnsi="Calibri" w:cs="Calibri"/>
        </w:rPr>
      </w:pPr>
      <w:r w:rsidRPr="00187DAF">
        <w:rPr>
          <w:rFonts w:ascii="Calibri" w:hAnsi="Calibri" w:cs="Calibri"/>
        </w:rPr>
        <w:t xml:space="preserve">Zpracovatel odevzdává výsledky v podobě závěrečné zprávy elektronickou cestou. Všechny údaje </w:t>
      </w:r>
      <w:r w:rsidR="00F56BA0">
        <w:rPr>
          <w:rFonts w:ascii="Calibri" w:hAnsi="Calibri" w:cs="Calibri"/>
        </w:rPr>
        <w:t>z průzkumu musí být zadány v ND</w:t>
      </w:r>
      <w:r w:rsidRPr="00187DAF">
        <w:rPr>
          <w:rFonts w:ascii="Calibri" w:hAnsi="Calibri" w:cs="Calibri"/>
        </w:rPr>
        <w:t xml:space="preserve">OP (dostupné na Portálu Informačního systému ochrany přírody </w:t>
      </w:r>
      <w:r w:rsidR="00571CD7">
        <w:rPr>
          <w:rFonts w:ascii="Calibri" w:hAnsi="Calibri" w:cs="Calibri"/>
        </w:rPr>
        <w:t xml:space="preserve">- </w:t>
      </w:r>
      <w:r w:rsidRPr="00187DAF">
        <w:rPr>
          <w:rFonts w:ascii="Calibri" w:hAnsi="Calibri" w:cs="Calibri"/>
        </w:rPr>
        <w:t>http://portal.nature.cz), buď přímo (v prostředí NDOP či pomocí aplikace BioLog), nebo pomocí hromadného importu (import provádí AOPK ČR pouze z korektně vyplněné tabulky dodaného vzoru). Pro vstup do NDOP je zpracovateli garantem přiděleno přihlašovací jméno a heslo. Zapsané výsledky jsou součástí Nálezové databáze ochrany přírody spravované AOPK ČR a jsou přístupné všem orgánům ochrany přírody pro další využití.</w:t>
      </w:r>
    </w:p>
    <w:p w:rsidR="002C4BF1" w:rsidRPr="000F24AD" w:rsidRDefault="002C4BF1" w:rsidP="002C4BF1">
      <w:pPr>
        <w:jc w:val="both"/>
        <w:rPr>
          <w:rFonts w:ascii="Calibri" w:hAnsi="Calibri"/>
        </w:rPr>
      </w:pPr>
    </w:p>
    <w:p w:rsidR="002C4BF1" w:rsidRPr="000F24AD" w:rsidRDefault="002C4BF1" w:rsidP="002C4BF1">
      <w:pPr>
        <w:jc w:val="both"/>
        <w:rPr>
          <w:rFonts w:ascii="Calibri" w:hAnsi="Calibri" w:cs="Arial"/>
        </w:rPr>
      </w:pPr>
      <w:r w:rsidRPr="000F24AD">
        <w:rPr>
          <w:rFonts w:ascii="Calibri" w:hAnsi="Calibri" w:cs="Arial"/>
        </w:rPr>
        <w:t>Data budou odevzdávána pod zdrojem:</w:t>
      </w:r>
    </w:p>
    <w:p w:rsidR="002C4BF1" w:rsidRPr="000F24AD" w:rsidRDefault="00187DAF" w:rsidP="00E52799">
      <w:pPr>
        <w:jc w:val="both"/>
        <w:rPr>
          <w:rFonts w:ascii="Calibri" w:hAnsi="Calibri" w:cs="Arial"/>
        </w:rPr>
      </w:pPr>
      <w:r w:rsidRPr="000F24AD">
        <w:rPr>
          <w:rFonts w:ascii="Calibri" w:hAnsi="Calibri" w:cs="Arial"/>
        </w:rPr>
        <w:t>Autor – jméno</w:t>
      </w:r>
      <w:r w:rsidR="002C4BF1" w:rsidRPr="00187DAF">
        <w:rPr>
          <w:rFonts w:ascii="Calibri" w:hAnsi="Calibri" w:cs="Arial"/>
        </w:rPr>
        <w:t xml:space="preserve"> zpracovatele</w:t>
      </w:r>
      <w:r w:rsidR="002C4BF1" w:rsidRPr="000F24AD">
        <w:rPr>
          <w:rFonts w:ascii="Calibri" w:hAnsi="Calibri" w:cs="Arial"/>
        </w:rPr>
        <w:t xml:space="preserve">, rok – </w:t>
      </w:r>
      <w:r w:rsidR="002C4BF1" w:rsidRPr="00187DAF">
        <w:rPr>
          <w:rFonts w:ascii="Calibri" w:hAnsi="Calibri" w:cs="Arial"/>
        </w:rPr>
        <w:t>201</w:t>
      </w:r>
      <w:r w:rsidRPr="00187DAF">
        <w:rPr>
          <w:rFonts w:ascii="Calibri" w:hAnsi="Calibri" w:cs="Arial"/>
        </w:rPr>
        <w:t>8</w:t>
      </w:r>
      <w:r w:rsidR="005E459A" w:rsidRPr="00187DAF">
        <w:rPr>
          <w:rFonts w:ascii="Calibri" w:hAnsi="Calibri" w:cs="Arial"/>
        </w:rPr>
        <w:t>(…)</w:t>
      </w:r>
      <w:r w:rsidR="002C4BF1" w:rsidRPr="00187DAF">
        <w:rPr>
          <w:rFonts w:ascii="Calibri" w:hAnsi="Calibri" w:cs="Arial"/>
        </w:rPr>
        <w:t>,</w:t>
      </w:r>
      <w:r w:rsidR="002C4BF1" w:rsidRPr="000F24AD">
        <w:rPr>
          <w:rFonts w:ascii="Calibri" w:hAnsi="Calibri" w:cs="Arial"/>
        </w:rPr>
        <w:t xml:space="preserve"> typ zdroje – terénní šetřen</w:t>
      </w:r>
      <w:bookmarkStart w:id="0" w:name="_GoBack"/>
      <w:bookmarkEnd w:id="0"/>
      <w:r w:rsidR="002C4BF1" w:rsidRPr="000F24AD">
        <w:rPr>
          <w:rFonts w:ascii="Calibri" w:hAnsi="Calibri" w:cs="Arial"/>
        </w:rPr>
        <w:t xml:space="preserve">í, název práce – </w:t>
      </w:r>
      <w:r w:rsidR="002C4BF1">
        <w:rPr>
          <w:rFonts w:ascii="Calibri" w:hAnsi="Calibri" w:cs="Arial"/>
        </w:rPr>
        <w:t xml:space="preserve">Mapování </w:t>
      </w:r>
      <w:r w:rsidR="00165546">
        <w:rPr>
          <w:rFonts w:ascii="Calibri" w:hAnsi="Calibri" w:cs="Arial"/>
        </w:rPr>
        <w:t>rovnokřídlých</w:t>
      </w:r>
    </w:p>
    <w:p w:rsidR="002C4BF1" w:rsidRPr="00187DAF" w:rsidRDefault="002C4BF1" w:rsidP="00187DAF">
      <w:pPr>
        <w:keepNext/>
        <w:numPr>
          <w:ilvl w:val="0"/>
          <w:numId w:val="1"/>
        </w:numPr>
        <w:tabs>
          <w:tab w:val="clear" w:pos="688"/>
          <w:tab w:val="num" w:pos="360"/>
        </w:tabs>
        <w:spacing w:before="600" w:after="240"/>
        <w:ind w:left="360"/>
        <w:jc w:val="both"/>
        <w:outlineLvl w:val="0"/>
        <w:rPr>
          <w:rFonts w:ascii="Calibri" w:hAnsi="Calibri" w:cs="Calibri"/>
          <w:b/>
          <w:bCs/>
        </w:rPr>
      </w:pPr>
      <w:r w:rsidRPr="00187DAF">
        <w:rPr>
          <w:rFonts w:ascii="Calibri" w:hAnsi="Calibri" w:cs="Calibri"/>
          <w:b/>
          <w:bCs/>
        </w:rPr>
        <w:t>Záznam v aplikaci NDOP</w:t>
      </w:r>
    </w:p>
    <w:p w:rsidR="00187DAF" w:rsidRPr="0039732D" w:rsidRDefault="002C4BF1" w:rsidP="0039732D">
      <w:pPr>
        <w:jc w:val="both"/>
        <w:rPr>
          <w:rFonts w:ascii="Calibri" w:hAnsi="Calibri" w:cs="Arial"/>
        </w:rPr>
      </w:pPr>
      <w:r w:rsidRPr="000F24AD">
        <w:rPr>
          <w:rFonts w:ascii="Calibri" w:hAnsi="Calibri" w:cs="Arial"/>
        </w:rPr>
        <w:t xml:space="preserve">Záznam má podobu jednoduchého faunistického záznamu s přesně lokalizovaným místem nálezu pomocí GPS souřadnic. Záznam obsahuje: datum nálezu, determinaci druhu, stádium, počet jedinců (rozlišují se odhadnuté či spočtené), metodu a popis lokality. Záznam může být doplněn fotografií druhu nebo </w:t>
      </w:r>
      <w:r w:rsidR="0039732D">
        <w:rPr>
          <w:rFonts w:ascii="Calibri" w:hAnsi="Calibri" w:cs="Arial"/>
        </w:rPr>
        <w:t>jednotlivých stádií a lokality.</w:t>
      </w:r>
    </w:p>
    <w:p w:rsidR="00187DAF" w:rsidRPr="00187DAF" w:rsidRDefault="00187DAF" w:rsidP="00187DAF">
      <w:pPr>
        <w:keepNext/>
        <w:numPr>
          <w:ilvl w:val="0"/>
          <w:numId w:val="1"/>
        </w:numPr>
        <w:tabs>
          <w:tab w:val="clear" w:pos="688"/>
          <w:tab w:val="num" w:pos="360"/>
        </w:tabs>
        <w:spacing w:before="600" w:after="240"/>
        <w:ind w:left="360"/>
        <w:jc w:val="both"/>
        <w:outlineLvl w:val="0"/>
        <w:rPr>
          <w:rFonts w:ascii="Calibri" w:hAnsi="Calibri" w:cs="Calibri"/>
          <w:b/>
          <w:bCs/>
        </w:rPr>
      </w:pPr>
      <w:bookmarkStart w:id="1" w:name="_Hlk504323231"/>
      <w:r w:rsidRPr="00187DAF">
        <w:rPr>
          <w:rFonts w:ascii="Calibri" w:hAnsi="Calibri" w:cs="Calibri"/>
          <w:b/>
          <w:bCs/>
        </w:rPr>
        <w:t>Závěrečná zpráva</w:t>
      </w:r>
      <w:r w:rsidR="00755A72">
        <w:rPr>
          <w:rFonts w:ascii="Calibri" w:hAnsi="Calibri" w:cs="Calibri"/>
          <w:b/>
          <w:bCs/>
        </w:rPr>
        <w:t xml:space="preserve"> (všechny položky jsou povinné)</w:t>
      </w:r>
    </w:p>
    <w:bookmarkEnd w:id="1"/>
    <w:p w:rsidR="0039732D" w:rsidRPr="00B30E66" w:rsidRDefault="0039732D" w:rsidP="0039732D">
      <w:pPr>
        <w:pStyle w:val="Nadpis2"/>
        <w:rPr>
          <w:rFonts w:ascii="Calibri" w:hAnsi="Calibri"/>
          <w:i w:val="0"/>
          <w:u w:val="none"/>
          <w:lang w:eastAsia="en-US"/>
        </w:rPr>
      </w:pPr>
      <w:r w:rsidRPr="00B30E66">
        <w:rPr>
          <w:rFonts w:ascii="Calibri" w:hAnsi="Calibri"/>
          <w:i w:val="0"/>
          <w:u w:val="none"/>
          <w:lang w:eastAsia="en-US"/>
        </w:rPr>
        <w:t xml:space="preserve">Číslo pole síťového mapování: </w:t>
      </w:r>
    </w:p>
    <w:p w:rsidR="0039732D" w:rsidRPr="00B30E66" w:rsidRDefault="0039732D" w:rsidP="0039732D">
      <w:pPr>
        <w:pStyle w:val="Nadpis2"/>
        <w:rPr>
          <w:rFonts w:ascii="Calibri" w:hAnsi="Calibri"/>
          <w:i w:val="0"/>
          <w:u w:val="none"/>
          <w:lang w:eastAsia="en-US"/>
        </w:rPr>
      </w:pPr>
      <w:r w:rsidRPr="00B30E66">
        <w:rPr>
          <w:rFonts w:ascii="Calibri" w:hAnsi="Calibri"/>
          <w:i w:val="0"/>
          <w:u w:val="none"/>
          <w:lang w:eastAsia="en-US"/>
        </w:rPr>
        <w:t>GPS centroidu(ů) dílčí(ch) lokalit(y):</w:t>
      </w:r>
    </w:p>
    <w:p w:rsidR="0039732D" w:rsidRPr="00B30E66" w:rsidRDefault="0039732D" w:rsidP="0039732D">
      <w:pPr>
        <w:pStyle w:val="Nadpis2"/>
        <w:rPr>
          <w:rFonts w:ascii="Calibri" w:hAnsi="Calibri"/>
          <w:i w:val="0"/>
          <w:u w:val="none"/>
          <w:lang w:eastAsia="en-US"/>
        </w:rPr>
      </w:pPr>
      <w:r w:rsidRPr="00B30E66">
        <w:rPr>
          <w:rFonts w:ascii="Calibri" w:hAnsi="Calibri"/>
          <w:i w:val="0"/>
          <w:u w:val="none"/>
          <w:lang w:eastAsia="en-US"/>
        </w:rPr>
        <w:t>Přehled ochranářsky významných druhů a komentáře k jejich výskytu:</w:t>
      </w:r>
    </w:p>
    <w:p w:rsidR="0039732D" w:rsidRPr="00B30E66" w:rsidRDefault="0039732D" w:rsidP="0039732D">
      <w:pPr>
        <w:pStyle w:val="Nadpis2"/>
        <w:rPr>
          <w:rFonts w:ascii="Calibri" w:hAnsi="Calibri"/>
          <w:i w:val="0"/>
          <w:u w:val="none"/>
          <w:lang w:eastAsia="en-US"/>
        </w:rPr>
      </w:pPr>
      <w:r w:rsidRPr="00B30E66">
        <w:rPr>
          <w:rFonts w:ascii="Calibri" w:hAnsi="Calibri"/>
          <w:i w:val="0"/>
          <w:u w:val="none"/>
          <w:lang w:eastAsia="en-US"/>
        </w:rPr>
        <w:t>Zhodnocení ekologického významu dílčí lokality:</w:t>
      </w:r>
    </w:p>
    <w:p w:rsidR="00DB0BC6" w:rsidRPr="00DB0BC6" w:rsidRDefault="00DB0BC6" w:rsidP="00DB0BC6">
      <w:pPr>
        <w:pStyle w:val="Nadpis2"/>
        <w:rPr>
          <w:rFonts w:ascii="Calibri" w:hAnsi="Calibri"/>
          <w:i w:val="0"/>
          <w:u w:val="none"/>
          <w:lang w:eastAsia="en-US"/>
        </w:rPr>
      </w:pPr>
      <w:r w:rsidRPr="00DB0BC6">
        <w:rPr>
          <w:rFonts w:ascii="Calibri" w:hAnsi="Calibri"/>
          <w:i w:val="0"/>
          <w:u w:val="none"/>
          <w:lang w:eastAsia="en-US"/>
        </w:rPr>
        <w:t>Zjištěné negativní faktory (v případě mapování v evropsky významné lokalitě s předmětem ochrany ze sledované skupiny hmyzu je zpracovatel povinen vyplnit formulář hodnocení stavu evropsky významné lokality, který mu bude poskytnut koordinátorem projektu):</w:t>
      </w:r>
    </w:p>
    <w:p w:rsidR="0039732D" w:rsidRDefault="0039732D" w:rsidP="00DB0BC6">
      <w:pPr>
        <w:pStyle w:val="Nadpis2"/>
        <w:numPr>
          <w:ilvl w:val="0"/>
          <w:numId w:val="0"/>
        </w:numPr>
        <w:ind w:left="284"/>
        <w:rPr>
          <w:rFonts w:ascii="Calibri" w:hAnsi="Calibri"/>
          <w:i w:val="0"/>
          <w:u w:val="none"/>
          <w:lang w:eastAsia="en-US"/>
        </w:rPr>
      </w:pPr>
    </w:p>
    <w:p w:rsidR="00DB0BC6" w:rsidRPr="00DB0BC6" w:rsidRDefault="00DB0BC6" w:rsidP="00DB0BC6">
      <w:pPr>
        <w:rPr>
          <w:lang w:eastAsia="en-US"/>
        </w:rPr>
      </w:pPr>
    </w:p>
    <w:p w:rsidR="0039732D" w:rsidRPr="00B30E66" w:rsidRDefault="0039732D" w:rsidP="0039732D">
      <w:pPr>
        <w:pStyle w:val="Nadpis2"/>
        <w:rPr>
          <w:rFonts w:ascii="Calibri" w:hAnsi="Calibri"/>
          <w:i w:val="0"/>
          <w:u w:val="none"/>
          <w:lang w:eastAsia="en-US"/>
        </w:rPr>
      </w:pPr>
      <w:r w:rsidRPr="00B30E66">
        <w:rPr>
          <w:rFonts w:ascii="Calibri" w:hAnsi="Calibri"/>
          <w:i w:val="0"/>
          <w:u w:val="none"/>
          <w:lang w:eastAsia="en-US"/>
        </w:rPr>
        <w:lastRenderedPageBreak/>
        <w:t>Návrh managementu:</w:t>
      </w:r>
    </w:p>
    <w:p w:rsidR="00187DAF" w:rsidRPr="00B30E66" w:rsidRDefault="0039732D" w:rsidP="0039732D">
      <w:pPr>
        <w:pStyle w:val="Nadpis2"/>
        <w:rPr>
          <w:rFonts w:ascii="Calibri" w:hAnsi="Calibri"/>
          <w:i w:val="0"/>
          <w:u w:val="none"/>
          <w:lang w:eastAsia="en-US"/>
        </w:rPr>
      </w:pPr>
      <w:r w:rsidRPr="00B30E66">
        <w:rPr>
          <w:rFonts w:ascii="Calibri" w:hAnsi="Calibri"/>
          <w:i w:val="0"/>
          <w:u w:val="none"/>
          <w:lang w:eastAsia="en-US"/>
        </w:rPr>
        <w:t>Fotodokumentace:</w:t>
      </w:r>
    </w:p>
    <w:p w:rsidR="002C4BF1" w:rsidRPr="000F24AD" w:rsidRDefault="002C4BF1" w:rsidP="002C4BF1">
      <w:pPr>
        <w:pStyle w:val="Odstavecseseznamem"/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2C4BF1" w:rsidRPr="000F24AD" w:rsidRDefault="002C4BF1" w:rsidP="002C4BF1">
      <w:pPr>
        <w:ind w:right="518"/>
        <w:jc w:val="both"/>
        <w:rPr>
          <w:rFonts w:ascii="Calibri" w:hAnsi="Calibri" w:cs="Arial"/>
          <w:b/>
        </w:rPr>
      </w:pPr>
    </w:p>
    <w:p w:rsidR="002C4BF1" w:rsidRDefault="002C4BF1" w:rsidP="002C4BF1">
      <w:pPr>
        <w:tabs>
          <w:tab w:val="left" w:pos="284"/>
          <w:tab w:val="left" w:pos="9072"/>
        </w:tabs>
        <w:ind w:right="518"/>
        <w:jc w:val="both"/>
        <w:rPr>
          <w:rFonts w:ascii="Calibri" w:hAnsi="Calibri" w:cs="Arial"/>
          <w:b/>
          <w:sz w:val="28"/>
          <w:szCs w:val="28"/>
        </w:rPr>
      </w:pPr>
    </w:p>
    <w:p w:rsidR="002C4BF1" w:rsidRPr="000F24AD" w:rsidRDefault="002C4BF1" w:rsidP="002C4BF1">
      <w:pPr>
        <w:tabs>
          <w:tab w:val="left" w:pos="284"/>
          <w:tab w:val="left" w:pos="9072"/>
        </w:tabs>
        <w:ind w:right="518"/>
        <w:jc w:val="both"/>
        <w:rPr>
          <w:rFonts w:ascii="Calibri" w:hAnsi="Calibri" w:cs="Arial"/>
          <w:sz w:val="28"/>
          <w:szCs w:val="28"/>
        </w:rPr>
      </w:pPr>
      <w:r w:rsidRPr="000F24AD">
        <w:rPr>
          <w:rFonts w:ascii="Calibri" w:hAnsi="Calibri" w:cs="Arial"/>
          <w:b/>
          <w:sz w:val="28"/>
          <w:szCs w:val="28"/>
        </w:rPr>
        <w:t>Hlavní cíle průzkumu:</w:t>
      </w:r>
    </w:p>
    <w:p w:rsidR="002C4BF1" w:rsidRDefault="002C4BF1" w:rsidP="002C4BF1">
      <w:pPr>
        <w:numPr>
          <w:ilvl w:val="0"/>
          <w:numId w:val="3"/>
        </w:numPr>
        <w:tabs>
          <w:tab w:val="left" w:pos="9072"/>
        </w:tabs>
        <w:jc w:val="both"/>
        <w:rPr>
          <w:rFonts w:ascii="Calibri" w:hAnsi="Calibri" w:cs="Arial"/>
        </w:rPr>
      </w:pPr>
      <w:r w:rsidRPr="00447CCB">
        <w:rPr>
          <w:rFonts w:ascii="Calibri" w:hAnsi="Calibri" w:cs="Arial"/>
        </w:rPr>
        <w:t xml:space="preserve">zjištění co nejširšího spektra </w:t>
      </w:r>
      <w:r w:rsidR="00F5678E">
        <w:rPr>
          <w:rFonts w:ascii="Calibri" w:hAnsi="Calibri" w:cs="Arial"/>
        </w:rPr>
        <w:t>rovnokřídlého hmyzu přítomného na lokalitě</w:t>
      </w:r>
    </w:p>
    <w:p w:rsidR="002C4BF1" w:rsidRPr="006943A6" w:rsidRDefault="002C4BF1" w:rsidP="002C4BF1">
      <w:pPr>
        <w:numPr>
          <w:ilvl w:val="0"/>
          <w:numId w:val="3"/>
        </w:numPr>
        <w:tabs>
          <w:tab w:val="left" w:pos="9072"/>
        </w:tabs>
        <w:jc w:val="both"/>
        <w:rPr>
          <w:rFonts w:ascii="Calibri" w:hAnsi="Calibri" w:cs="Arial"/>
        </w:rPr>
      </w:pPr>
      <w:r w:rsidRPr="006943A6">
        <w:rPr>
          <w:rFonts w:ascii="Calibri" w:hAnsi="Calibri"/>
        </w:rPr>
        <w:t>získat aktuální údaje o rozšíření jednotlivých druhů</w:t>
      </w:r>
      <w:r>
        <w:rPr>
          <w:rFonts w:ascii="Calibri" w:hAnsi="Calibri"/>
        </w:rPr>
        <w:t xml:space="preserve"> na území ČR</w:t>
      </w:r>
    </w:p>
    <w:p w:rsidR="002C4BF1" w:rsidRPr="006943A6" w:rsidRDefault="002C4BF1" w:rsidP="002C4BF1">
      <w:pPr>
        <w:numPr>
          <w:ilvl w:val="0"/>
          <w:numId w:val="3"/>
        </w:numPr>
        <w:jc w:val="both"/>
        <w:rPr>
          <w:rFonts w:ascii="Calibri" w:hAnsi="Calibri"/>
          <w:bCs/>
        </w:rPr>
      </w:pPr>
      <w:r w:rsidRPr="006943A6">
        <w:rPr>
          <w:rFonts w:ascii="Calibri" w:hAnsi="Calibri"/>
          <w:bCs/>
        </w:rPr>
        <w:t>splnění reportingové povinnosti členských států EU podle článku 17 Směrnice</w:t>
      </w:r>
      <w:r w:rsidRPr="006943A6">
        <w:rPr>
          <w:rFonts w:ascii="Calibri" w:hAnsi="Calibri"/>
        </w:rPr>
        <w:t xml:space="preserve"> </w:t>
      </w:r>
      <w:r w:rsidRPr="006943A6">
        <w:rPr>
          <w:rFonts w:ascii="Calibri" w:hAnsi="Calibri"/>
          <w:bCs/>
        </w:rPr>
        <w:t xml:space="preserve">o stanovištích (92/43/EEC) (v zákoně 114/1992 Sb. aplikovaném v §45f) a tedy vyhotovení Hodnotící zprávy. Hodnotící zprávy mají jednotný formát a vyžadují aktuální znalost: rozšíření druhu, populačních hodnot, trendů populací i areálu a zhodnocení habitatu druhu a ohrožujících faktorů (vše na co nejpřesnější dosažitelné úrovni). Pro zjištění aktuálního rozšíření je tedy třeba provádět a </w:t>
      </w:r>
      <w:r w:rsidR="00187DAF" w:rsidRPr="006943A6">
        <w:rPr>
          <w:rFonts w:ascii="Calibri" w:hAnsi="Calibri"/>
          <w:bCs/>
        </w:rPr>
        <w:t>vyhodnocovat,</w:t>
      </w:r>
      <w:r w:rsidRPr="006943A6">
        <w:rPr>
          <w:rFonts w:ascii="Calibri" w:hAnsi="Calibri"/>
          <w:bCs/>
        </w:rPr>
        <w:t xml:space="preserve"> popř. systematizovat sběr dat o výskytu druhů (mapování). </w:t>
      </w:r>
    </w:p>
    <w:p w:rsidR="002C4BF1" w:rsidRPr="006943A6" w:rsidRDefault="002C4BF1" w:rsidP="002C4BF1">
      <w:pPr>
        <w:numPr>
          <w:ilvl w:val="0"/>
          <w:numId w:val="3"/>
        </w:numPr>
        <w:jc w:val="both"/>
        <w:rPr>
          <w:rFonts w:ascii="Calibri" w:hAnsi="Calibri"/>
          <w:bCs/>
        </w:rPr>
      </w:pPr>
      <w:r w:rsidRPr="006943A6">
        <w:rPr>
          <w:rFonts w:ascii="Calibri" w:hAnsi="Calibri"/>
          <w:bCs/>
        </w:rPr>
        <w:t xml:space="preserve">Dosažené výsledky jsou sekundárně používány jako podklady pro péči o ohrožené druhy a jejich stanoviště, a to jak na úrovni celostátních koncepcí, tak i na lokální úrovni v případě jednotlivých sledovaných lokalit. </w:t>
      </w:r>
    </w:p>
    <w:p w:rsidR="00FE56F7" w:rsidRPr="00447CCB" w:rsidRDefault="00FE56F7" w:rsidP="00447CCB">
      <w:pPr>
        <w:tabs>
          <w:tab w:val="left" w:pos="9072"/>
        </w:tabs>
        <w:ind w:right="518"/>
        <w:jc w:val="both"/>
        <w:rPr>
          <w:rFonts w:ascii="Calibri" w:hAnsi="Calibri" w:cs="Tahoma"/>
          <w:b/>
        </w:rPr>
      </w:pPr>
    </w:p>
    <w:p w:rsidR="00FE56F7" w:rsidRPr="00447CCB" w:rsidRDefault="00FE56F7" w:rsidP="00447CCB">
      <w:pPr>
        <w:tabs>
          <w:tab w:val="left" w:pos="9072"/>
        </w:tabs>
        <w:ind w:right="518"/>
        <w:jc w:val="both"/>
        <w:rPr>
          <w:rFonts w:ascii="Calibri" w:hAnsi="Calibri" w:cs="Tahoma"/>
          <w:b/>
          <w:sz w:val="28"/>
          <w:szCs w:val="28"/>
        </w:rPr>
      </w:pPr>
      <w:r w:rsidRPr="00447CCB">
        <w:rPr>
          <w:rFonts w:ascii="Calibri" w:hAnsi="Calibri" w:cs="Tahoma"/>
          <w:b/>
          <w:sz w:val="28"/>
          <w:szCs w:val="28"/>
        </w:rPr>
        <w:t>Harmonogram prací:</w:t>
      </w:r>
    </w:p>
    <w:p w:rsidR="00762A6D" w:rsidRPr="00447CCB" w:rsidRDefault="00AC79C6" w:rsidP="00F5678E">
      <w:pPr>
        <w:pStyle w:val="Odstavecseseznamem1"/>
        <w:numPr>
          <w:ilvl w:val="0"/>
          <w:numId w:val="3"/>
        </w:numPr>
        <w:tabs>
          <w:tab w:val="left" w:pos="9072"/>
        </w:tabs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F5678E">
        <w:rPr>
          <w:rFonts w:cs="Arial"/>
          <w:sz w:val="24"/>
          <w:szCs w:val="24"/>
        </w:rPr>
        <w:t xml:space="preserve">ráce v terénu provádíme ideálně za vhodných klimatických </w:t>
      </w:r>
      <w:r w:rsidR="00300125">
        <w:rPr>
          <w:rFonts w:cs="Arial"/>
          <w:sz w:val="24"/>
          <w:szCs w:val="24"/>
        </w:rPr>
        <w:t>podmínek</w:t>
      </w:r>
      <w:r w:rsidR="00F5678E">
        <w:rPr>
          <w:rFonts w:cs="Arial"/>
          <w:sz w:val="24"/>
          <w:szCs w:val="24"/>
        </w:rPr>
        <w:t xml:space="preserve"> v době </w:t>
      </w:r>
      <w:r w:rsidR="00187DAF">
        <w:rPr>
          <w:rFonts w:cs="Arial"/>
          <w:sz w:val="24"/>
          <w:szCs w:val="24"/>
        </w:rPr>
        <w:t>aktivity</w:t>
      </w:r>
      <w:r w:rsidR="00F5678E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imág</w:t>
      </w:r>
      <w:r w:rsidR="00187DAF">
        <w:rPr>
          <w:rFonts w:cs="Arial"/>
          <w:sz w:val="24"/>
          <w:szCs w:val="24"/>
        </w:rPr>
        <w:t xml:space="preserve"> </w:t>
      </w:r>
    </w:p>
    <w:p w:rsidR="00FE56F7" w:rsidRPr="00447CCB" w:rsidRDefault="00FE56F7" w:rsidP="00447CCB">
      <w:pPr>
        <w:tabs>
          <w:tab w:val="left" w:pos="9072"/>
        </w:tabs>
        <w:ind w:left="360" w:right="518"/>
        <w:jc w:val="both"/>
        <w:rPr>
          <w:rFonts w:ascii="Calibri" w:hAnsi="Calibri" w:cs="Arial"/>
        </w:rPr>
      </w:pPr>
    </w:p>
    <w:p w:rsidR="00FE56F7" w:rsidRPr="00447CCB" w:rsidRDefault="00FE56F7" w:rsidP="00447CCB">
      <w:pPr>
        <w:tabs>
          <w:tab w:val="left" w:pos="9072"/>
        </w:tabs>
        <w:ind w:right="518"/>
        <w:jc w:val="both"/>
        <w:rPr>
          <w:rFonts w:ascii="Calibri" w:hAnsi="Calibri" w:cs="Arial"/>
          <w:b/>
          <w:sz w:val="28"/>
          <w:szCs w:val="28"/>
        </w:rPr>
      </w:pPr>
      <w:r w:rsidRPr="00447CCB">
        <w:rPr>
          <w:rFonts w:ascii="Calibri" w:hAnsi="Calibri" w:cs="Arial"/>
          <w:b/>
          <w:sz w:val="28"/>
          <w:szCs w:val="28"/>
        </w:rPr>
        <w:t>Minimální počet návštěv</w:t>
      </w:r>
      <w:r w:rsidR="00355DC2" w:rsidRPr="00447CCB">
        <w:rPr>
          <w:rFonts w:ascii="Calibri" w:hAnsi="Calibri" w:cs="Arial"/>
          <w:b/>
          <w:sz w:val="28"/>
          <w:szCs w:val="28"/>
        </w:rPr>
        <w:t xml:space="preserve"> a pastí</w:t>
      </w:r>
      <w:r w:rsidRPr="00447CCB">
        <w:rPr>
          <w:rFonts w:ascii="Calibri" w:hAnsi="Calibri" w:cs="Arial"/>
          <w:b/>
          <w:sz w:val="28"/>
          <w:szCs w:val="28"/>
        </w:rPr>
        <w:t>:</w:t>
      </w:r>
    </w:p>
    <w:p w:rsidR="00300125" w:rsidRPr="00300125" w:rsidRDefault="00300125" w:rsidP="00E52799">
      <w:pPr>
        <w:numPr>
          <w:ilvl w:val="0"/>
          <w:numId w:val="3"/>
        </w:numPr>
        <w:ind w:left="714" w:hanging="357"/>
        <w:rPr>
          <w:rFonts w:ascii="Calibri" w:hAnsi="Calibri" w:cs="Arial"/>
        </w:rPr>
      </w:pPr>
      <w:r w:rsidRPr="00300125">
        <w:rPr>
          <w:rFonts w:ascii="Calibri" w:hAnsi="Calibri" w:cs="Arial"/>
        </w:rPr>
        <w:t xml:space="preserve">v každém poli síťového mapování 1. řádu bude určena 1 </w:t>
      </w:r>
      <w:r w:rsidR="00300CEE" w:rsidRPr="00300125">
        <w:rPr>
          <w:rFonts w:ascii="Calibri" w:hAnsi="Calibri" w:cs="Arial"/>
        </w:rPr>
        <w:t>dílčí lokalita</w:t>
      </w:r>
    </w:p>
    <w:p w:rsidR="00E52799" w:rsidRPr="00E52799" w:rsidRDefault="000545FA" w:rsidP="00E52799">
      <w:pPr>
        <w:numPr>
          <w:ilvl w:val="0"/>
          <w:numId w:val="3"/>
        </w:numPr>
        <w:tabs>
          <w:tab w:val="left" w:pos="9072"/>
        </w:tabs>
        <w:ind w:left="714" w:hanging="357"/>
        <w:jc w:val="both"/>
        <w:rPr>
          <w:rFonts w:ascii="Calibri" w:hAnsi="Calibri" w:cs="Arial"/>
        </w:rPr>
      </w:pPr>
      <w:r w:rsidRPr="00762A6D">
        <w:rPr>
          <w:rFonts w:ascii="Calibri" w:hAnsi="Calibri" w:cs="Arial"/>
        </w:rPr>
        <w:t xml:space="preserve">každou dílčí lokalitu je nutné navštívit </w:t>
      </w:r>
      <w:r w:rsidR="00B646DB">
        <w:rPr>
          <w:rFonts w:ascii="Calibri" w:hAnsi="Calibri" w:cs="Arial"/>
        </w:rPr>
        <w:t>optimálně</w:t>
      </w:r>
      <w:r w:rsidRPr="00762A6D">
        <w:rPr>
          <w:rFonts w:ascii="Calibri" w:hAnsi="Calibri" w:cs="Arial"/>
        </w:rPr>
        <w:t xml:space="preserve"> </w:t>
      </w:r>
      <w:r w:rsidR="00F5678E">
        <w:rPr>
          <w:rFonts w:ascii="Calibri" w:hAnsi="Calibri" w:cs="Arial"/>
        </w:rPr>
        <w:t>2</w:t>
      </w:r>
      <w:r w:rsidRPr="00762A6D">
        <w:rPr>
          <w:rFonts w:ascii="Calibri" w:hAnsi="Calibri" w:cs="Arial"/>
        </w:rPr>
        <w:t xml:space="preserve">krát s minimálně </w:t>
      </w:r>
      <w:r w:rsidR="00187DAF">
        <w:rPr>
          <w:rFonts w:ascii="Calibri" w:hAnsi="Calibri" w:cs="Arial"/>
        </w:rPr>
        <w:t>1</w:t>
      </w:r>
      <w:r w:rsidR="00187DAF" w:rsidRPr="00762A6D">
        <w:rPr>
          <w:rFonts w:ascii="Calibri" w:hAnsi="Calibri" w:cs="Arial"/>
        </w:rPr>
        <w:t>týdenním</w:t>
      </w:r>
      <w:r w:rsidRPr="00762A6D">
        <w:rPr>
          <w:rFonts w:ascii="Calibri" w:hAnsi="Calibri" w:cs="Arial"/>
        </w:rPr>
        <w:t xml:space="preserve"> intervalem</w:t>
      </w:r>
      <w:r w:rsidR="00571CD7">
        <w:rPr>
          <w:rFonts w:ascii="Calibri" w:hAnsi="Calibri" w:cs="Arial"/>
        </w:rPr>
        <w:t xml:space="preserve">; v odůvodněných případech je možné navštívit </w:t>
      </w:r>
      <w:r w:rsidR="00571CD7" w:rsidRPr="00762A6D">
        <w:rPr>
          <w:rFonts w:ascii="Calibri" w:hAnsi="Calibri" w:cs="Arial"/>
        </w:rPr>
        <w:t>každou dílčí lokalitu</w:t>
      </w:r>
      <w:r w:rsidR="00E52799">
        <w:rPr>
          <w:rFonts w:ascii="Calibri" w:hAnsi="Calibri" w:cs="Arial"/>
        </w:rPr>
        <w:t xml:space="preserve"> jen 1krát (např.</w:t>
      </w:r>
      <w:r w:rsidR="00571CD7">
        <w:rPr>
          <w:rFonts w:ascii="Calibri" w:hAnsi="Calibri" w:cs="Arial"/>
        </w:rPr>
        <w:t xml:space="preserve"> pokud </w:t>
      </w:r>
      <w:r w:rsidR="00E52799">
        <w:rPr>
          <w:rFonts w:ascii="Calibri" w:hAnsi="Calibri" w:cs="Arial"/>
        </w:rPr>
        <w:t>při první kontrole panují takové podmínky, které umožní obsáhnutí celého druhového spektra rovnokřídlých)</w:t>
      </w:r>
    </w:p>
    <w:p w:rsidR="00F5678E" w:rsidRPr="0039732D" w:rsidRDefault="00300CEE" w:rsidP="00E52799">
      <w:pPr>
        <w:numPr>
          <w:ilvl w:val="0"/>
          <w:numId w:val="3"/>
        </w:numPr>
        <w:tabs>
          <w:tab w:val="left" w:pos="9072"/>
        </w:tabs>
        <w:ind w:left="714" w:hanging="35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volba dílčích lokalit musí být provedena v zájmu zjištění co nejširšího druhového spektra. Volba lokality musí být p</w:t>
      </w:r>
      <w:r w:rsidR="00E52799">
        <w:rPr>
          <w:rFonts w:ascii="Calibri" w:hAnsi="Calibri" w:cs="Arial"/>
        </w:rPr>
        <w:t>otvrzena koordinátorem projektu</w:t>
      </w:r>
      <w:r>
        <w:rPr>
          <w:rFonts w:ascii="Calibri" w:hAnsi="Calibri" w:cs="Arial"/>
        </w:rPr>
        <w:t xml:space="preserve"> </w:t>
      </w:r>
    </w:p>
    <w:p w:rsidR="00447CCB" w:rsidRDefault="00447CCB" w:rsidP="00447CCB">
      <w:pPr>
        <w:tabs>
          <w:tab w:val="left" w:pos="9072"/>
        </w:tabs>
        <w:ind w:right="518"/>
        <w:jc w:val="both"/>
        <w:rPr>
          <w:rFonts w:ascii="Calibri" w:hAnsi="Calibri" w:cs="Arial"/>
          <w:b/>
          <w:sz w:val="28"/>
          <w:szCs w:val="28"/>
        </w:rPr>
      </w:pPr>
    </w:p>
    <w:p w:rsidR="00762A6D" w:rsidRPr="00762A6D" w:rsidRDefault="00FE56F7" w:rsidP="00762A6D">
      <w:pPr>
        <w:pStyle w:val="Odstavecseseznamem1"/>
        <w:ind w:left="0"/>
        <w:jc w:val="both"/>
        <w:rPr>
          <w:b/>
          <w:bCs/>
          <w:sz w:val="28"/>
          <w:szCs w:val="28"/>
        </w:rPr>
      </w:pPr>
      <w:r w:rsidRPr="00762A6D">
        <w:rPr>
          <w:rFonts w:cs="Arial"/>
          <w:b/>
          <w:sz w:val="28"/>
          <w:szCs w:val="28"/>
        </w:rPr>
        <w:t>Metody provádění průzkumů</w:t>
      </w:r>
      <w:r w:rsidR="00762A6D">
        <w:rPr>
          <w:rFonts w:cs="Arial"/>
          <w:b/>
          <w:sz w:val="28"/>
          <w:szCs w:val="28"/>
        </w:rPr>
        <w:t>:</w:t>
      </w:r>
    </w:p>
    <w:p w:rsidR="00036B52" w:rsidRPr="00447CCB" w:rsidRDefault="00036B52" w:rsidP="00447CCB">
      <w:pPr>
        <w:pStyle w:val="Nadpis2"/>
        <w:numPr>
          <w:ilvl w:val="0"/>
          <w:numId w:val="0"/>
        </w:numPr>
        <w:spacing w:before="0" w:after="0"/>
        <w:rPr>
          <w:rFonts w:ascii="Calibri" w:hAnsi="Calibri"/>
          <w:u w:val="none"/>
        </w:rPr>
      </w:pPr>
      <w:r w:rsidRPr="00447CCB">
        <w:rPr>
          <w:rFonts w:ascii="Calibri" w:hAnsi="Calibri"/>
        </w:rPr>
        <w:t>Sm</w:t>
      </w:r>
      <w:r w:rsidR="00571CD7">
        <w:rPr>
          <w:rFonts w:ascii="Calibri" w:hAnsi="Calibri"/>
        </w:rPr>
        <w:t>ý</w:t>
      </w:r>
      <w:r w:rsidRPr="00447CCB">
        <w:rPr>
          <w:rFonts w:ascii="Calibri" w:hAnsi="Calibri"/>
        </w:rPr>
        <w:t>k</w:t>
      </w:r>
      <w:r w:rsidR="00571CD7">
        <w:rPr>
          <w:rFonts w:ascii="Calibri" w:hAnsi="Calibri"/>
        </w:rPr>
        <w:t>ání</w:t>
      </w:r>
      <w:r w:rsidR="00E21CDB">
        <w:rPr>
          <w:rFonts w:ascii="Calibri" w:hAnsi="Calibri"/>
        </w:rPr>
        <w:t xml:space="preserve"> (a sklepávání)</w:t>
      </w:r>
    </w:p>
    <w:p w:rsidR="00036B52" w:rsidRPr="00447CCB" w:rsidRDefault="008554EC" w:rsidP="00447CCB">
      <w:pPr>
        <w:jc w:val="both"/>
        <w:rPr>
          <w:rFonts w:ascii="Calibri" w:hAnsi="Calibri"/>
        </w:rPr>
      </w:pPr>
      <w:r w:rsidRPr="00447CCB">
        <w:rPr>
          <w:rFonts w:ascii="Calibri" w:hAnsi="Calibri"/>
        </w:rPr>
        <w:t xml:space="preserve">Pro sběr </w:t>
      </w:r>
      <w:r w:rsidR="00F5678E">
        <w:rPr>
          <w:rFonts w:ascii="Calibri" w:hAnsi="Calibri"/>
        </w:rPr>
        <w:t>rovnokřídlého hmyzu</w:t>
      </w:r>
      <w:r w:rsidR="00036B52" w:rsidRPr="00447CCB">
        <w:rPr>
          <w:rFonts w:ascii="Calibri" w:hAnsi="Calibri"/>
        </w:rPr>
        <w:t xml:space="preserve"> je vhodná tradiční entomologická metoda sm</w:t>
      </w:r>
      <w:r w:rsidR="00571CD7">
        <w:rPr>
          <w:rFonts w:ascii="Calibri" w:hAnsi="Calibri"/>
        </w:rPr>
        <w:t>ý</w:t>
      </w:r>
      <w:r w:rsidR="00036B52" w:rsidRPr="00447CCB">
        <w:rPr>
          <w:rFonts w:ascii="Calibri" w:hAnsi="Calibri"/>
        </w:rPr>
        <w:t>k</w:t>
      </w:r>
      <w:r w:rsidR="00571CD7">
        <w:rPr>
          <w:rFonts w:ascii="Calibri" w:hAnsi="Calibri"/>
        </w:rPr>
        <w:t>ání</w:t>
      </w:r>
      <w:r w:rsidR="00036B52" w:rsidRPr="00447CCB">
        <w:rPr>
          <w:rFonts w:ascii="Calibri" w:hAnsi="Calibri"/>
        </w:rPr>
        <w:t xml:space="preserve"> pomocí smýkací sítě.</w:t>
      </w:r>
      <w:r w:rsidR="00D0133E">
        <w:rPr>
          <w:rFonts w:ascii="Calibri" w:hAnsi="Calibri"/>
        </w:rPr>
        <w:t xml:space="preserve"> Postupujeme transektovou metodou </w:t>
      </w:r>
      <w:r w:rsidR="008F19A7">
        <w:rPr>
          <w:rFonts w:ascii="Calibri" w:hAnsi="Calibri"/>
        </w:rPr>
        <w:t>a snažíme se pokrýt co nejširší spektrum biotopů přítomných na lokalitě vhodných pro rovnokřídlé.</w:t>
      </w:r>
      <w:r w:rsidR="00036B52" w:rsidRPr="00447CCB">
        <w:rPr>
          <w:rFonts w:ascii="Calibri" w:hAnsi="Calibri"/>
        </w:rPr>
        <w:t xml:space="preserve"> Metoda je víceméně nedestruktivní, v případě smýkání v porostech složených z křehkých rostlin je možno sm</w:t>
      </w:r>
      <w:r w:rsidR="00571CD7">
        <w:rPr>
          <w:rFonts w:ascii="Calibri" w:hAnsi="Calibri"/>
        </w:rPr>
        <w:t>ýkání</w:t>
      </w:r>
      <w:r w:rsidR="00036B52" w:rsidRPr="00447CCB">
        <w:rPr>
          <w:rFonts w:ascii="Calibri" w:hAnsi="Calibri"/>
        </w:rPr>
        <w:t xml:space="preserve"> nahradit oklepem jednotlivých rostlin do sítě.</w:t>
      </w:r>
    </w:p>
    <w:p w:rsidR="00E52799" w:rsidRDefault="00036B52" w:rsidP="00447CCB">
      <w:pPr>
        <w:jc w:val="both"/>
        <w:rPr>
          <w:rFonts w:ascii="Calibri" w:hAnsi="Calibri"/>
        </w:rPr>
      </w:pPr>
      <w:r w:rsidRPr="00447CCB">
        <w:rPr>
          <w:rFonts w:ascii="Calibri" w:hAnsi="Calibri"/>
        </w:rPr>
        <w:t xml:space="preserve">Touto metodou mohou být zachyceny druhy žijící na bylinné vegetaci. </w:t>
      </w:r>
      <w:r w:rsidR="00571CD7">
        <w:rPr>
          <w:rFonts w:ascii="Calibri" w:hAnsi="Calibri"/>
        </w:rPr>
        <w:t xml:space="preserve"> Smýkací síť je rovněž možné/vhodné použít pro zachycení druhů žijících na dřevinách, tzn. i ke sklepávání z větví vzrostlých keřů a nižších větví stromů</w:t>
      </w:r>
      <w:r w:rsidR="00E52799">
        <w:rPr>
          <w:rFonts w:ascii="Calibri" w:hAnsi="Calibri"/>
        </w:rPr>
        <w:t>.</w:t>
      </w:r>
    </w:p>
    <w:p w:rsidR="00036B52" w:rsidRPr="00447CCB" w:rsidRDefault="00036B52" w:rsidP="00447CCB">
      <w:pPr>
        <w:jc w:val="both"/>
        <w:rPr>
          <w:rFonts w:ascii="Calibri" w:hAnsi="Calibri"/>
        </w:rPr>
      </w:pPr>
      <w:r w:rsidRPr="00447CCB">
        <w:rPr>
          <w:rFonts w:ascii="Calibri" w:hAnsi="Calibri"/>
        </w:rPr>
        <w:t xml:space="preserve">Smýkací síť je možno zakoupit u řady firem obchodujících s entomologickými pomůckami. Vhodné jsou např. sítě o průměru 30–40 cm. Doporučuje se smýkání </w:t>
      </w:r>
      <w:r w:rsidR="00571CD7">
        <w:rPr>
          <w:rFonts w:ascii="Calibri" w:hAnsi="Calibri"/>
        </w:rPr>
        <w:t xml:space="preserve">vegetace </w:t>
      </w:r>
      <w:r w:rsidRPr="00447CCB">
        <w:rPr>
          <w:rFonts w:ascii="Calibri" w:hAnsi="Calibri"/>
        </w:rPr>
        <w:t xml:space="preserve">opisováním </w:t>
      </w:r>
      <w:r w:rsidRPr="00447CCB">
        <w:rPr>
          <w:rFonts w:ascii="Calibri" w:hAnsi="Calibri"/>
        </w:rPr>
        <w:lastRenderedPageBreak/>
        <w:t xml:space="preserve">osmiček, postavení ústí sítě </w:t>
      </w:r>
      <w:r w:rsidR="00187DAF" w:rsidRPr="00447CCB">
        <w:rPr>
          <w:rFonts w:ascii="Calibri" w:hAnsi="Calibri"/>
        </w:rPr>
        <w:t>v úhlu</w:t>
      </w:r>
      <w:r w:rsidRPr="00447CCB">
        <w:rPr>
          <w:rFonts w:ascii="Calibri" w:hAnsi="Calibri"/>
        </w:rPr>
        <w:t xml:space="preserve"> cca 45° k zemi, vybírání po cca </w:t>
      </w:r>
      <w:smartTag w:uri="urn:schemas-microsoft-com:office:smarttags" w:element="metricconverter">
        <w:smartTagPr>
          <w:attr w:name="ProductID" w:val="5ﾠm"/>
        </w:smartTagPr>
        <w:r w:rsidRPr="00447CCB">
          <w:rPr>
            <w:rFonts w:ascii="Calibri" w:hAnsi="Calibri"/>
          </w:rPr>
          <w:t>5 m</w:t>
        </w:r>
      </w:smartTag>
      <w:r w:rsidRPr="00447CCB">
        <w:rPr>
          <w:rFonts w:ascii="Calibri" w:hAnsi="Calibri"/>
        </w:rPr>
        <w:t xml:space="preserve"> smýkání, při vybírání lze využívat záhybů tkaniny sítě pro zdržení pohybu odchycených jedinců.</w:t>
      </w:r>
    </w:p>
    <w:p w:rsidR="00036B52" w:rsidRDefault="00036B52" w:rsidP="00447CCB">
      <w:pPr>
        <w:jc w:val="both"/>
        <w:rPr>
          <w:rFonts w:ascii="Calibri" w:hAnsi="Calibri"/>
        </w:rPr>
      </w:pPr>
    </w:p>
    <w:p w:rsidR="00187DAF" w:rsidRDefault="00571CD7" w:rsidP="00447CCB">
      <w:pPr>
        <w:jc w:val="both"/>
        <w:rPr>
          <w:rFonts w:ascii="Calibri" w:hAnsi="Calibri"/>
          <w:i/>
          <w:u w:val="single"/>
        </w:rPr>
      </w:pPr>
      <w:r w:rsidRPr="00E52799">
        <w:rPr>
          <w:rFonts w:ascii="Calibri" w:hAnsi="Calibri"/>
          <w:i/>
          <w:u w:val="single"/>
        </w:rPr>
        <w:t>Poslech zpěvu</w:t>
      </w:r>
      <w:r w:rsidR="0033273C">
        <w:rPr>
          <w:rFonts w:ascii="Calibri" w:hAnsi="Calibri"/>
          <w:i/>
          <w:u w:val="single"/>
        </w:rPr>
        <w:t xml:space="preserve"> (stridulace)</w:t>
      </w:r>
    </w:p>
    <w:p w:rsidR="0033273C" w:rsidRPr="0033273C" w:rsidRDefault="0033273C" w:rsidP="0033273C">
      <w:pPr>
        <w:jc w:val="both"/>
        <w:rPr>
          <w:rFonts w:ascii="Calibri" w:hAnsi="Calibri"/>
        </w:rPr>
      </w:pPr>
      <w:r w:rsidRPr="0033273C">
        <w:rPr>
          <w:rFonts w:ascii="Calibri" w:hAnsi="Calibri"/>
        </w:rPr>
        <w:t xml:space="preserve">Vysoce účinnou metodou detekce rovnokřídlých s možností </w:t>
      </w:r>
      <w:r w:rsidR="00E21CDB">
        <w:rPr>
          <w:rFonts w:ascii="Calibri" w:hAnsi="Calibri"/>
        </w:rPr>
        <w:t xml:space="preserve">spolehlivé </w:t>
      </w:r>
      <w:r w:rsidRPr="0033273C">
        <w:rPr>
          <w:rFonts w:ascii="Calibri" w:hAnsi="Calibri"/>
        </w:rPr>
        <w:t>determinace do druhu je poslech</w:t>
      </w:r>
      <w:r>
        <w:rPr>
          <w:rFonts w:ascii="Calibri" w:hAnsi="Calibri"/>
          <w:i/>
          <w:u w:val="single"/>
        </w:rPr>
        <w:t xml:space="preserve"> </w:t>
      </w:r>
      <w:r w:rsidRPr="0033273C">
        <w:rPr>
          <w:rFonts w:ascii="Calibri" w:hAnsi="Calibri"/>
        </w:rPr>
        <w:t xml:space="preserve">zpěvu (stridulace) samců.  </w:t>
      </w:r>
      <w:r>
        <w:rPr>
          <w:rFonts w:ascii="Calibri" w:hAnsi="Calibri"/>
        </w:rPr>
        <w:t>Obě metody (smýkání a poslech) je žádoucí na lokalitách kombinovat (některé akusticky dobře detekovatelné druhy lze jen obtížně smýknout). V některých případech (např. přesáhl-li věk mapovatele 35 let) je nutné použití ultrazvukového detektoru (tzv. bat-detector), který ve většině případů patří ke standardní výbavě zkušeného orthopterologa.</w:t>
      </w:r>
    </w:p>
    <w:p w:rsidR="00D24226" w:rsidRPr="00447CCB" w:rsidRDefault="00D24226" w:rsidP="00447CCB">
      <w:pPr>
        <w:jc w:val="both"/>
        <w:rPr>
          <w:rFonts w:ascii="Calibri" w:hAnsi="Calibri"/>
        </w:rPr>
      </w:pPr>
    </w:p>
    <w:p w:rsidR="00036B52" w:rsidRPr="00447CCB" w:rsidRDefault="00571CD7" w:rsidP="00447CCB">
      <w:pPr>
        <w:jc w:val="both"/>
        <w:rPr>
          <w:rFonts w:ascii="Calibri" w:hAnsi="Calibri"/>
          <w:i/>
          <w:u w:val="single"/>
        </w:rPr>
      </w:pPr>
      <w:r>
        <w:rPr>
          <w:rFonts w:ascii="Calibri" w:hAnsi="Calibri"/>
          <w:i/>
          <w:u w:val="single"/>
        </w:rPr>
        <w:t>Pozorování a i</w:t>
      </w:r>
      <w:r w:rsidR="00036B52" w:rsidRPr="00447CCB">
        <w:rPr>
          <w:rFonts w:ascii="Calibri" w:hAnsi="Calibri"/>
          <w:i/>
          <w:u w:val="single"/>
        </w:rPr>
        <w:t>ndividuální sběr</w:t>
      </w:r>
    </w:p>
    <w:p w:rsidR="00036B52" w:rsidRDefault="00036B52" w:rsidP="00447CCB">
      <w:pPr>
        <w:jc w:val="both"/>
        <w:rPr>
          <w:rFonts w:ascii="Calibri" w:hAnsi="Calibri"/>
        </w:rPr>
      </w:pPr>
      <w:r w:rsidRPr="00447CCB">
        <w:rPr>
          <w:rFonts w:ascii="Calibri" w:hAnsi="Calibri"/>
        </w:rPr>
        <w:t xml:space="preserve">Hledání jedinců pouze pomocí zraku sice není efektivní metodou, ale v případě některých druhů </w:t>
      </w:r>
      <w:r w:rsidR="00E21CDB">
        <w:rPr>
          <w:rFonts w:ascii="Calibri" w:hAnsi="Calibri"/>
        </w:rPr>
        <w:t>či jejich stádií nebo</w:t>
      </w:r>
      <w:r w:rsidRPr="00447CCB">
        <w:rPr>
          <w:rFonts w:ascii="Calibri" w:hAnsi="Calibri"/>
        </w:rPr>
        <w:t xml:space="preserve"> některých typů biotop</w:t>
      </w:r>
      <w:r w:rsidR="0033273C">
        <w:rPr>
          <w:rFonts w:ascii="Calibri" w:hAnsi="Calibri"/>
        </w:rPr>
        <w:t>ů</w:t>
      </w:r>
      <w:r w:rsidRPr="00447CCB">
        <w:rPr>
          <w:rFonts w:ascii="Calibri" w:hAnsi="Calibri"/>
        </w:rPr>
        <w:t xml:space="preserve"> </w:t>
      </w:r>
      <w:r w:rsidR="00E21CDB">
        <w:rPr>
          <w:rFonts w:ascii="Calibri" w:hAnsi="Calibri"/>
        </w:rPr>
        <w:t xml:space="preserve">je </w:t>
      </w:r>
      <w:r w:rsidRPr="00447CCB">
        <w:rPr>
          <w:rFonts w:ascii="Calibri" w:hAnsi="Calibri"/>
        </w:rPr>
        <w:t>metodou nezastupitelnou.</w:t>
      </w:r>
    </w:p>
    <w:p w:rsidR="004C60FA" w:rsidRDefault="004C60FA" w:rsidP="00447CCB">
      <w:pPr>
        <w:jc w:val="both"/>
        <w:rPr>
          <w:rFonts w:ascii="Calibri" w:hAnsi="Calibri"/>
        </w:rPr>
      </w:pPr>
    </w:p>
    <w:p w:rsidR="004C60FA" w:rsidRDefault="004C60FA" w:rsidP="00447CCB">
      <w:pPr>
        <w:jc w:val="both"/>
        <w:rPr>
          <w:rFonts w:ascii="Calibri" w:hAnsi="Calibri"/>
        </w:rPr>
      </w:pPr>
    </w:p>
    <w:p w:rsidR="004C60FA" w:rsidRDefault="004C60FA" w:rsidP="004C60FA">
      <w:pPr>
        <w:jc w:val="both"/>
        <w:rPr>
          <w:rFonts w:ascii="Calibri" w:hAnsi="Calibri"/>
          <w:b/>
          <w:sz w:val="28"/>
          <w:szCs w:val="28"/>
        </w:rPr>
      </w:pPr>
      <w:bookmarkStart w:id="2" w:name="_Hlk504327826"/>
      <w:r>
        <w:rPr>
          <w:rFonts w:ascii="Calibri" w:hAnsi="Calibri"/>
          <w:b/>
          <w:sz w:val="28"/>
          <w:szCs w:val="28"/>
        </w:rPr>
        <w:t>Dokladový materiál</w:t>
      </w:r>
    </w:p>
    <w:p w:rsidR="004C60FA" w:rsidRDefault="004C60FA" w:rsidP="004C60FA">
      <w:pPr>
        <w:jc w:val="both"/>
        <w:rPr>
          <w:rFonts w:ascii="Calibri" w:hAnsi="Calibri"/>
          <w:sz w:val="28"/>
          <w:szCs w:val="28"/>
        </w:rPr>
      </w:pPr>
    </w:p>
    <w:bookmarkEnd w:id="2"/>
    <w:p w:rsidR="003D6E59" w:rsidRDefault="003D6E59" w:rsidP="003D6E5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Zhotovitel je povinen uchovat doklad (případně kvalitní fotografii) o výskytu indikačních druhů (kategorie v Červeném seznamu EN a výše) a regionálně významných nálezech. Tyto doklady je zhotovitel povinen na požádání předložit koordinátorovi projektu. </w:t>
      </w:r>
    </w:p>
    <w:p w:rsidR="004C60FA" w:rsidRPr="00447CCB" w:rsidRDefault="004C60FA" w:rsidP="00447CCB">
      <w:pPr>
        <w:jc w:val="both"/>
        <w:rPr>
          <w:rFonts w:ascii="Calibri" w:hAnsi="Calibri"/>
        </w:rPr>
      </w:pPr>
    </w:p>
    <w:sectPr w:rsidR="004C60FA" w:rsidRPr="00447CCB" w:rsidSect="00CA2228">
      <w:footerReference w:type="even" r:id="rId8"/>
      <w:footerReference w:type="default" r:id="rId9"/>
      <w:pgSz w:w="11906" w:h="16838"/>
      <w:pgMar w:top="1418" w:right="1418" w:bottom="1418" w:left="1418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045" w:rsidRDefault="00573045">
      <w:r>
        <w:separator/>
      </w:r>
    </w:p>
  </w:endnote>
  <w:endnote w:type="continuationSeparator" w:id="0">
    <w:p w:rsidR="00573045" w:rsidRDefault="0057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8E" w:rsidRDefault="00F567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5678E" w:rsidRDefault="00F5678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8E" w:rsidRDefault="00F5678E">
    <w:pPr>
      <w:pStyle w:val="Zpat"/>
      <w:ind w:right="360"/>
    </w:pPr>
  </w:p>
  <w:p w:rsidR="00F5678E" w:rsidRDefault="00F5678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045" w:rsidRDefault="00573045">
      <w:r>
        <w:separator/>
      </w:r>
    </w:p>
  </w:footnote>
  <w:footnote w:type="continuationSeparator" w:id="0">
    <w:p w:rsidR="00573045" w:rsidRDefault="00573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372F"/>
    <w:multiLevelType w:val="hybridMultilevel"/>
    <w:tmpl w:val="66321A88"/>
    <w:lvl w:ilvl="0" w:tplc="C8EC93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634AB"/>
    <w:multiLevelType w:val="hybridMultilevel"/>
    <w:tmpl w:val="BED8F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3C6D6A"/>
    <w:multiLevelType w:val="multilevel"/>
    <w:tmpl w:val="E91C8388"/>
    <w:lvl w:ilvl="0">
      <w:start w:val="1"/>
      <w:numFmt w:val="decimal"/>
      <w:pStyle w:val="Nadpis1"/>
      <w:lvlText w:val="%1.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4"/>
        </w:tabs>
        <w:ind w:left="874" w:hanging="432"/>
      </w:pPr>
    </w:lvl>
    <w:lvl w:ilvl="2">
      <w:start w:val="1"/>
      <w:numFmt w:val="decimal"/>
      <w:lvlText w:val="%1.%2.%3."/>
      <w:lvlJc w:val="left"/>
      <w:pPr>
        <w:tabs>
          <w:tab w:val="num" w:pos="1522"/>
        </w:tabs>
        <w:ind w:left="1306" w:hanging="504"/>
      </w:pPr>
    </w:lvl>
    <w:lvl w:ilvl="3">
      <w:start w:val="1"/>
      <w:numFmt w:val="decimal"/>
      <w:lvlText w:val="%1.%2.%3.%4."/>
      <w:lvlJc w:val="left"/>
      <w:pPr>
        <w:tabs>
          <w:tab w:val="num" w:pos="1882"/>
        </w:tabs>
        <w:ind w:left="1810" w:hanging="648"/>
      </w:pPr>
    </w:lvl>
    <w:lvl w:ilvl="4">
      <w:start w:val="1"/>
      <w:numFmt w:val="decimal"/>
      <w:lvlText w:val="%1.%2.%3.%4.%5."/>
      <w:lvlJc w:val="left"/>
      <w:pPr>
        <w:tabs>
          <w:tab w:val="num" w:pos="2602"/>
        </w:tabs>
        <w:ind w:left="2314" w:hanging="792"/>
      </w:pPr>
    </w:lvl>
    <w:lvl w:ilvl="5">
      <w:start w:val="1"/>
      <w:numFmt w:val="decimal"/>
      <w:lvlText w:val="%1.%2.%3.%4.%5.%6."/>
      <w:lvlJc w:val="left"/>
      <w:pPr>
        <w:tabs>
          <w:tab w:val="num" w:pos="2962"/>
        </w:tabs>
        <w:ind w:left="281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82"/>
        </w:tabs>
        <w:ind w:left="332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042"/>
        </w:tabs>
        <w:ind w:left="382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762"/>
        </w:tabs>
        <w:ind w:left="4402" w:hanging="1440"/>
      </w:pPr>
    </w:lvl>
  </w:abstractNum>
  <w:abstractNum w:abstractNumId="3" w15:restartNumberingAfterBreak="0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674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 w15:restartNumberingAfterBreak="0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03104"/>
    <w:multiLevelType w:val="multilevel"/>
    <w:tmpl w:val="CD5843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720" w:hanging="72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8B2"/>
    <w:rsid w:val="00036B52"/>
    <w:rsid w:val="000545FA"/>
    <w:rsid w:val="00165546"/>
    <w:rsid w:val="00187DAF"/>
    <w:rsid w:val="001B26A8"/>
    <w:rsid w:val="002A1CAB"/>
    <w:rsid w:val="002C4BF1"/>
    <w:rsid w:val="00300125"/>
    <w:rsid w:val="00300CEE"/>
    <w:rsid w:val="00310121"/>
    <w:rsid w:val="00327CD2"/>
    <w:rsid w:val="0033273C"/>
    <w:rsid w:val="00355DC2"/>
    <w:rsid w:val="0038344C"/>
    <w:rsid w:val="0039732D"/>
    <w:rsid w:val="003D6E59"/>
    <w:rsid w:val="003F245C"/>
    <w:rsid w:val="00447CCB"/>
    <w:rsid w:val="00463D5E"/>
    <w:rsid w:val="004C60FA"/>
    <w:rsid w:val="004E29A1"/>
    <w:rsid w:val="004F0EEF"/>
    <w:rsid w:val="00571CD7"/>
    <w:rsid w:val="00573045"/>
    <w:rsid w:val="0059359B"/>
    <w:rsid w:val="005E459A"/>
    <w:rsid w:val="006317A9"/>
    <w:rsid w:val="00661436"/>
    <w:rsid w:val="006C1E1C"/>
    <w:rsid w:val="006E4E47"/>
    <w:rsid w:val="00724093"/>
    <w:rsid w:val="00755A72"/>
    <w:rsid w:val="00762A6D"/>
    <w:rsid w:val="0076440A"/>
    <w:rsid w:val="007D1B4B"/>
    <w:rsid w:val="00831878"/>
    <w:rsid w:val="008554EC"/>
    <w:rsid w:val="0088494C"/>
    <w:rsid w:val="008F19A7"/>
    <w:rsid w:val="0096659F"/>
    <w:rsid w:val="009C063A"/>
    <w:rsid w:val="00A063BA"/>
    <w:rsid w:val="00A43F85"/>
    <w:rsid w:val="00A52A89"/>
    <w:rsid w:val="00A635BE"/>
    <w:rsid w:val="00AA30E1"/>
    <w:rsid w:val="00AC79C6"/>
    <w:rsid w:val="00AD42A2"/>
    <w:rsid w:val="00AD67B7"/>
    <w:rsid w:val="00B30E66"/>
    <w:rsid w:val="00B42C20"/>
    <w:rsid w:val="00B646DB"/>
    <w:rsid w:val="00BA4AA7"/>
    <w:rsid w:val="00BB21F5"/>
    <w:rsid w:val="00C977CF"/>
    <w:rsid w:val="00CA2228"/>
    <w:rsid w:val="00CC106A"/>
    <w:rsid w:val="00D0133E"/>
    <w:rsid w:val="00D24226"/>
    <w:rsid w:val="00DA6304"/>
    <w:rsid w:val="00DB0BC6"/>
    <w:rsid w:val="00DE4D06"/>
    <w:rsid w:val="00E10343"/>
    <w:rsid w:val="00E21CDB"/>
    <w:rsid w:val="00E26789"/>
    <w:rsid w:val="00E52799"/>
    <w:rsid w:val="00E878B2"/>
    <w:rsid w:val="00E9166B"/>
    <w:rsid w:val="00F07D77"/>
    <w:rsid w:val="00F47342"/>
    <w:rsid w:val="00F5678E"/>
    <w:rsid w:val="00F56BA0"/>
    <w:rsid w:val="00FB7AE5"/>
    <w:rsid w:val="00FE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6EA2B1"/>
  <w15:docId w15:val="{42029699-4814-4914-8F98-0C8B146B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600" w:after="240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num" w:pos="540"/>
      </w:tabs>
      <w:spacing w:before="360" w:after="60"/>
      <w:ind w:left="284" w:hanging="284"/>
      <w:jc w:val="both"/>
      <w:outlineLvl w:val="1"/>
    </w:pPr>
    <w:rPr>
      <w:bCs/>
      <w:i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spacing w:after="60"/>
      <w:jc w:val="both"/>
    </w:pPr>
    <w:rPr>
      <w:sz w:val="22"/>
    </w:rPr>
  </w:style>
  <w:style w:type="paragraph" w:styleId="Zkladntextodsazen">
    <w:name w:val="Body Text Indent"/>
    <w:basedOn w:val="Normln"/>
    <w:pPr>
      <w:spacing w:after="60"/>
      <w:ind w:firstLine="360"/>
    </w:p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NormlnsWWW">
    <w:name w:val="Normální (síť WWW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kladntext3">
    <w:name w:val="Body Text 3"/>
    <w:basedOn w:val="Normln"/>
    <w:pPr>
      <w:jc w:val="both"/>
    </w:pPr>
    <w:rPr>
      <w:i/>
    </w:rPr>
  </w:style>
  <w:style w:type="paragraph" w:customStyle="1" w:styleId="Odstavecseseznamem1">
    <w:name w:val="Odstavec se seznamem1"/>
    <w:basedOn w:val="Normln"/>
    <w:rsid w:val="00FE56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310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C4B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E0EF5-F29D-4442-8672-91AC0436A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11</vt:lpstr>
    </vt:vector>
  </TitlesOfParts>
  <Company>AOPK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Janackova1</dc:creator>
  <cp:lastModifiedBy>Zdeněk Račanský</cp:lastModifiedBy>
  <cp:revision>3</cp:revision>
  <cp:lastPrinted>2004-10-11T11:53:00Z</cp:lastPrinted>
  <dcterms:created xsi:type="dcterms:W3CDTF">2018-03-07T12:17:00Z</dcterms:created>
  <dcterms:modified xsi:type="dcterms:W3CDTF">2021-12-20T08:18:00Z</dcterms:modified>
</cp:coreProperties>
</file>