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30C" w:rsidRPr="00A5168F" w:rsidRDefault="0051630C" w:rsidP="00E6211B">
      <w:pPr>
        <w:pStyle w:val="Nadpis1"/>
        <w:spacing w:before="0" w:after="0"/>
        <w:jc w:val="both"/>
        <w:rPr>
          <w:rFonts w:ascii="Calibri" w:hAnsi="Calibri" w:cs="Times New Roman"/>
          <w:sz w:val="28"/>
          <w:szCs w:val="28"/>
        </w:rPr>
      </w:pPr>
      <w:r w:rsidRPr="00A5168F">
        <w:rPr>
          <w:rFonts w:ascii="Calibri" w:hAnsi="Calibri" w:cs="Times New Roman"/>
          <w:sz w:val="28"/>
          <w:szCs w:val="28"/>
        </w:rPr>
        <w:t xml:space="preserve">Metodika </w:t>
      </w:r>
      <w:r>
        <w:rPr>
          <w:rFonts w:ascii="Calibri" w:hAnsi="Calibri" w:cs="Times New Roman"/>
          <w:sz w:val="28"/>
          <w:szCs w:val="28"/>
        </w:rPr>
        <w:t xml:space="preserve">monitoringu letounů na území NP, CHKO, PO a EVL. </w:t>
      </w:r>
    </w:p>
    <w:p w:rsidR="0051630C" w:rsidRPr="00A5168F" w:rsidRDefault="0051630C" w:rsidP="00E6211B">
      <w:pPr>
        <w:spacing w:after="0" w:line="240" w:lineRule="auto"/>
        <w:jc w:val="both"/>
        <w:rPr>
          <w:bCs/>
          <w:sz w:val="24"/>
          <w:szCs w:val="24"/>
        </w:rPr>
      </w:pPr>
      <w:r w:rsidRPr="00A5168F">
        <w:rPr>
          <w:bCs/>
          <w:sz w:val="24"/>
          <w:szCs w:val="24"/>
        </w:rPr>
        <w:t>auto</w:t>
      </w:r>
      <w:r>
        <w:rPr>
          <w:bCs/>
          <w:sz w:val="24"/>
          <w:szCs w:val="24"/>
        </w:rPr>
        <w:t>r</w:t>
      </w:r>
      <w:r w:rsidRPr="00A5168F">
        <w:rPr>
          <w:bCs/>
          <w:sz w:val="24"/>
          <w:szCs w:val="24"/>
        </w:rPr>
        <w:t xml:space="preserve">: </w:t>
      </w:r>
      <w:r>
        <w:rPr>
          <w:bCs/>
          <w:sz w:val="24"/>
          <w:szCs w:val="24"/>
        </w:rPr>
        <w:t>Vladimír Hanzal</w:t>
      </w:r>
    </w:p>
    <w:p w:rsidR="0051630C" w:rsidRPr="00A5168F" w:rsidRDefault="0051630C" w:rsidP="00E6211B">
      <w:pPr>
        <w:spacing w:after="0" w:line="240" w:lineRule="auto"/>
        <w:jc w:val="both"/>
        <w:rPr>
          <w:bCs/>
          <w:sz w:val="24"/>
          <w:szCs w:val="24"/>
        </w:rPr>
      </w:pPr>
      <w:r w:rsidRPr="00A5168F">
        <w:rPr>
          <w:bCs/>
          <w:sz w:val="24"/>
          <w:szCs w:val="24"/>
        </w:rPr>
        <w:t>verze 201</w:t>
      </w:r>
      <w:r w:rsidR="00B06422">
        <w:rPr>
          <w:bCs/>
          <w:sz w:val="24"/>
          <w:szCs w:val="24"/>
        </w:rPr>
        <w:t>8</w:t>
      </w:r>
    </w:p>
    <w:p w:rsidR="0051630C" w:rsidRPr="00A5168F" w:rsidRDefault="0051630C" w:rsidP="00E6211B">
      <w:pPr>
        <w:spacing w:after="0" w:line="240" w:lineRule="auto"/>
        <w:jc w:val="both"/>
        <w:rPr>
          <w:sz w:val="24"/>
          <w:szCs w:val="24"/>
        </w:rPr>
      </w:pPr>
    </w:p>
    <w:p w:rsidR="0051630C" w:rsidRDefault="0051630C" w:rsidP="00E6211B">
      <w:pPr>
        <w:spacing w:after="0" w:line="240" w:lineRule="auto"/>
        <w:jc w:val="both"/>
        <w:rPr>
          <w:b/>
          <w:sz w:val="28"/>
          <w:szCs w:val="28"/>
        </w:rPr>
      </w:pPr>
      <w:r w:rsidRPr="00A5168F">
        <w:rPr>
          <w:b/>
          <w:sz w:val="28"/>
          <w:szCs w:val="28"/>
        </w:rPr>
        <w:t>Forma odevzdávání výsledků:</w:t>
      </w:r>
    </w:p>
    <w:p w:rsidR="0051630C" w:rsidRPr="00A5168F" w:rsidRDefault="0051630C" w:rsidP="00E6211B">
      <w:pPr>
        <w:spacing w:after="0" w:line="240" w:lineRule="auto"/>
        <w:jc w:val="both"/>
        <w:rPr>
          <w:b/>
          <w:sz w:val="28"/>
          <w:szCs w:val="28"/>
        </w:rPr>
      </w:pPr>
    </w:p>
    <w:p w:rsidR="00E05D7F" w:rsidRPr="000C0FE2" w:rsidRDefault="00E05D7F" w:rsidP="00E05D7F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C0FE2">
        <w:rPr>
          <w:rFonts w:asciiTheme="minorHAnsi" w:hAnsiTheme="minorHAnsi" w:cs="Arial"/>
          <w:sz w:val="24"/>
          <w:szCs w:val="24"/>
        </w:rPr>
        <w:t>Zpracovatel odevzdává výsledky v podobě zapsaných dat do Nálezové databáze ochrany přírody (dále jen NDOP) a závěrečné zprávy v elektronické podobě. NDOP je dostupná na Portálu Informačního systému ochrany přírody (</w:t>
      </w:r>
      <w:hyperlink r:id="rId6" w:history="1">
        <w:r w:rsidRPr="000C0FE2">
          <w:rPr>
            <w:rStyle w:val="Hypertextovodkaz"/>
            <w:rFonts w:asciiTheme="minorHAnsi" w:hAnsiTheme="minorHAnsi"/>
            <w:sz w:val="24"/>
            <w:szCs w:val="24"/>
          </w:rPr>
          <w:t>http://portal.nature.cz</w:t>
        </w:r>
      </w:hyperlink>
      <w:r w:rsidRPr="000C0FE2">
        <w:rPr>
          <w:rFonts w:asciiTheme="minorHAnsi" w:hAnsiTheme="minorHAnsi" w:cs="Arial"/>
          <w:sz w:val="24"/>
          <w:szCs w:val="24"/>
        </w:rPr>
        <w:t xml:space="preserve">). Data mohou být zadána přímo </w:t>
      </w:r>
      <w:r w:rsidRPr="000C0FE2">
        <w:rPr>
          <w:rFonts w:asciiTheme="minorHAnsi" w:hAnsiTheme="minorHAnsi" w:cs="Calibri"/>
        </w:rPr>
        <w:t>(v prostředí NDOP či pomocí aplikace BioLog)</w:t>
      </w:r>
      <w:r w:rsidRPr="000C0FE2">
        <w:rPr>
          <w:rFonts w:asciiTheme="minorHAnsi" w:hAnsiTheme="minorHAnsi" w:cs="Arial"/>
          <w:sz w:val="24"/>
          <w:szCs w:val="24"/>
        </w:rPr>
        <w:t>, nebo pomocí hromadného importu (import provádí AOPK ČR pouze z korektně vyplněné tabulky dodaného vzoru a v minimálním počtu 1000 nálezů). Pro vstup do NDOP je zpracovateli garantem přiděleno přihlašovací jméno a heslo. Zapsané výsledky jsou součástí NDOP spravované AOPK ČR a jsou přístupné všem orgánům ochrany přírody pro další využití.</w:t>
      </w:r>
    </w:p>
    <w:p w:rsidR="0051630C" w:rsidRDefault="0051630C" w:rsidP="00E6211B">
      <w:pPr>
        <w:spacing w:after="0" w:line="240" w:lineRule="auto"/>
        <w:jc w:val="both"/>
        <w:rPr>
          <w:sz w:val="24"/>
          <w:szCs w:val="24"/>
        </w:rPr>
      </w:pPr>
    </w:p>
    <w:p w:rsidR="00E05D7F" w:rsidRPr="00A5168F" w:rsidRDefault="00E05D7F" w:rsidP="00E6211B">
      <w:pPr>
        <w:spacing w:after="0" w:line="240" w:lineRule="auto"/>
        <w:jc w:val="both"/>
        <w:rPr>
          <w:sz w:val="24"/>
          <w:szCs w:val="24"/>
        </w:rPr>
      </w:pPr>
    </w:p>
    <w:p w:rsidR="0051630C" w:rsidRPr="00A5168F" w:rsidRDefault="0051630C" w:rsidP="00E6211B">
      <w:pPr>
        <w:spacing w:after="0" w:line="240" w:lineRule="auto"/>
        <w:jc w:val="both"/>
        <w:rPr>
          <w:rFonts w:cs="Arial"/>
          <w:sz w:val="24"/>
          <w:szCs w:val="24"/>
        </w:rPr>
      </w:pPr>
      <w:r w:rsidRPr="00A5168F">
        <w:rPr>
          <w:rFonts w:cs="Arial"/>
          <w:sz w:val="24"/>
          <w:szCs w:val="24"/>
        </w:rPr>
        <w:t>Data budou odevzdávána pod zdrojem:</w:t>
      </w:r>
    </w:p>
    <w:p w:rsidR="0051630C" w:rsidRPr="00A5168F" w:rsidRDefault="0051630C" w:rsidP="00E6211B">
      <w:pPr>
        <w:spacing w:after="0" w:line="240" w:lineRule="auto"/>
        <w:jc w:val="both"/>
        <w:rPr>
          <w:rFonts w:cs="Arial"/>
          <w:sz w:val="24"/>
          <w:szCs w:val="24"/>
        </w:rPr>
      </w:pPr>
      <w:r w:rsidRPr="00A5168F">
        <w:rPr>
          <w:rFonts w:cs="Arial"/>
          <w:sz w:val="24"/>
          <w:szCs w:val="24"/>
        </w:rPr>
        <w:t xml:space="preserve">Autor - </w:t>
      </w:r>
      <w:r w:rsidRPr="00A5168F">
        <w:rPr>
          <w:rFonts w:cs="Arial"/>
          <w:i/>
          <w:sz w:val="24"/>
          <w:szCs w:val="24"/>
        </w:rPr>
        <w:t>jméno zpracovatele</w:t>
      </w:r>
      <w:r w:rsidRPr="00A5168F">
        <w:rPr>
          <w:rFonts w:cs="Arial"/>
          <w:sz w:val="24"/>
          <w:szCs w:val="24"/>
        </w:rPr>
        <w:t xml:space="preserve">, rok – </w:t>
      </w:r>
      <w:r w:rsidRPr="008F6B5E">
        <w:rPr>
          <w:rFonts w:cs="Arial"/>
          <w:sz w:val="24"/>
          <w:szCs w:val="24"/>
        </w:rPr>
        <w:t>201</w:t>
      </w:r>
      <w:r w:rsidR="00913B6F">
        <w:rPr>
          <w:rFonts w:cs="Arial"/>
          <w:sz w:val="24"/>
          <w:szCs w:val="24"/>
        </w:rPr>
        <w:t>8</w:t>
      </w:r>
      <w:r w:rsidRPr="008F6B5E">
        <w:rPr>
          <w:rFonts w:cs="Arial"/>
          <w:sz w:val="24"/>
          <w:szCs w:val="24"/>
        </w:rPr>
        <w:t xml:space="preserve"> - 202</w:t>
      </w:r>
      <w:r w:rsidR="00913B6F">
        <w:rPr>
          <w:rFonts w:cs="Arial"/>
          <w:sz w:val="24"/>
          <w:szCs w:val="24"/>
        </w:rPr>
        <w:t>3</w:t>
      </w:r>
      <w:r w:rsidRPr="00A5168F">
        <w:rPr>
          <w:rFonts w:cs="Arial"/>
          <w:sz w:val="24"/>
          <w:szCs w:val="24"/>
        </w:rPr>
        <w:t xml:space="preserve">, typ zdroje – </w:t>
      </w:r>
      <w:r>
        <w:rPr>
          <w:rFonts w:cs="Arial"/>
          <w:sz w:val="24"/>
          <w:szCs w:val="24"/>
        </w:rPr>
        <w:t>rukopis/zpráva</w:t>
      </w:r>
      <w:r w:rsidRPr="00A5168F">
        <w:rPr>
          <w:rFonts w:cs="Arial"/>
          <w:sz w:val="24"/>
          <w:szCs w:val="24"/>
        </w:rPr>
        <w:t xml:space="preserve">, název práce – </w:t>
      </w:r>
      <w:r>
        <w:rPr>
          <w:rFonts w:cs="Arial"/>
          <w:sz w:val="24"/>
          <w:szCs w:val="24"/>
        </w:rPr>
        <w:t xml:space="preserve">Monitoring </w:t>
      </w:r>
      <w:r w:rsidR="00A8175B">
        <w:rPr>
          <w:rFonts w:cs="Arial"/>
          <w:sz w:val="24"/>
          <w:szCs w:val="24"/>
        </w:rPr>
        <w:t xml:space="preserve">NP, </w:t>
      </w:r>
      <w:r>
        <w:rPr>
          <w:rFonts w:cs="Arial"/>
          <w:sz w:val="24"/>
          <w:szCs w:val="24"/>
        </w:rPr>
        <w:t>CHKO, EVL, PO</w:t>
      </w:r>
      <w:r w:rsidRPr="00A5168F">
        <w:rPr>
          <w:rFonts w:cs="Arial"/>
          <w:sz w:val="24"/>
          <w:szCs w:val="24"/>
        </w:rPr>
        <w:t xml:space="preserve"> – </w:t>
      </w:r>
      <w:r w:rsidRPr="00A5168F">
        <w:rPr>
          <w:rFonts w:cs="Arial"/>
          <w:i/>
          <w:sz w:val="24"/>
          <w:szCs w:val="24"/>
        </w:rPr>
        <w:t xml:space="preserve">Název </w:t>
      </w:r>
      <w:r w:rsidR="00A8175B">
        <w:rPr>
          <w:rFonts w:cs="Arial"/>
          <w:i/>
          <w:sz w:val="24"/>
          <w:szCs w:val="24"/>
        </w:rPr>
        <w:t xml:space="preserve">NP, </w:t>
      </w:r>
      <w:r>
        <w:rPr>
          <w:rFonts w:cs="Arial"/>
          <w:i/>
          <w:sz w:val="24"/>
          <w:szCs w:val="24"/>
        </w:rPr>
        <w:t>CHKO, EVL, PO</w:t>
      </w:r>
      <w:r w:rsidRPr="00A5168F">
        <w:rPr>
          <w:rFonts w:cs="Arial"/>
          <w:i/>
          <w:sz w:val="24"/>
          <w:szCs w:val="24"/>
        </w:rPr>
        <w:t xml:space="preserve"> - </w:t>
      </w:r>
      <w:r>
        <w:rPr>
          <w:rFonts w:cs="Arial"/>
          <w:i/>
          <w:sz w:val="24"/>
          <w:szCs w:val="24"/>
        </w:rPr>
        <w:t>letouni</w:t>
      </w:r>
    </w:p>
    <w:p w:rsidR="0051630C" w:rsidRPr="00A5168F" w:rsidRDefault="0051630C" w:rsidP="00E6211B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51630C" w:rsidRDefault="0051630C" w:rsidP="00E6211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="Arial"/>
          <w:b/>
          <w:sz w:val="28"/>
          <w:szCs w:val="28"/>
        </w:rPr>
      </w:pPr>
      <w:r w:rsidRPr="00A5168F">
        <w:rPr>
          <w:rFonts w:cs="Arial"/>
          <w:b/>
          <w:sz w:val="28"/>
          <w:szCs w:val="28"/>
        </w:rPr>
        <w:t>Záznam v aplikaci NDOP</w:t>
      </w:r>
    </w:p>
    <w:p w:rsidR="0051630C" w:rsidRPr="00A5168F" w:rsidRDefault="0051630C" w:rsidP="00911064">
      <w:pPr>
        <w:pStyle w:val="Odstavecseseznamem"/>
        <w:spacing w:after="0" w:line="240" w:lineRule="auto"/>
        <w:jc w:val="both"/>
        <w:rPr>
          <w:rFonts w:cs="Arial"/>
          <w:b/>
          <w:sz w:val="28"/>
          <w:szCs w:val="28"/>
        </w:rPr>
      </w:pPr>
    </w:p>
    <w:p w:rsidR="0051630C" w:rsidRPr="00A5168F" w:rsidRDefault="0051630C" w:rsidP="00E6211B">
      <w:pPr>
        <w:spacing w:after="0" w:line="240" w:lineRule="auto"/>
        <w:jc w:val="both"/>
        <w:rPr>
          <w:rFonts w:cs="Arial"/>
          <w:sz w:val="24"/>
          <w:szCs w:val="24"/>
        </w:rPr>
      </w:pPr>
      <w:r w:rsidRPr="00A5168F">
        <w:rPr>
          <w:rFonts w:cs="Arial"/>
          <w:sz w:val="24"/>
          <w:szCs w:val="24"/>
        </w:rPr>
        <w:t xml:space="preserve">Záznam má podobu jednoduchého faunistického záznamu s přesně lokalizovaným místem nálezu pomocí GPS souřadnic. Záznam </w:t>
      </w:r>
      <w:r>
        <w:rPr>
          <w:rFonts w:cs="Arial"/>
          <w:sz w:val="24"/>
          <w:szCs w:val="24"/>
        </w:rPr>
        <w:t xml:space="preserve">dále </w:t>
      </w:r>
      <w:r w:rsidRPr="00A5168F">
        <w:rPr>
          <w:rFonts w:cs="Arial"/>
          <w:sz w:val="24"/>
          <w:szCs w:val="24"/>
        </w:rPr>
        <w:t>obsahuje</w:t>
      </w:r>
      <w:r>
        <w:rPr>
          <w:rFonts w:cs="Arial"/>
          <w:sz w:val="24"/>
          <w:szCs w:val="24"/>
        </w:rPr>
        <w:t xml:space="preserve"> základní faunistické údaje: datum nálezu</w:t>
      </w:r>
      <w:r w:rsidRPr="00A5168F">
        <w:rPr>
          <w:rFonts w:cs="Arial"/>
          <w:sz w:val="24"/>
          <w:szCs w:val="24"/>
        </w:rPr>
        <w:t xml:space="preserve">, </w:t>
      </w:r>
      <w:r>
        <w:rPr>
          <w:rFonts w:cs="Arial"/>
          <w:sz w:val="24"/>
          <w:szCs w:val="24"/>
        </w:rPr>
        <w:t xml:space="preserve">autora nálezu, </w:t>
      </w:r>
      <w:r w:rsidRPr="00A5168F">
        <w:rPr>
          <w:rFonts w:cs="Arial"/>
          <w:sz w:val="24"/>
          <w:szCs w:val="24"/>
        </w:rPr>
        <w:t xml:space="preserve">druh, </w:t>
      </w:r>
      <w:r>
        <w:rPr>
          <w:rFonts w:cs="Arial"/>
          <w:sz w:val="24"/>
          <w:szCs w:val="24"/>
        </w:rPr>
        <w:t>počet jedinců (příp. odhad početnosti), metodu</w:t>
      </w:r>
      <w:r w:rsidRPr="00A5168F">
        <w:rPr>
          <w:rFonts w:cs="Arial"/>
          <w:sz w:val="24"/>
          <w:szCs w:val="24"/>
        </w:rPr>
        <w:t xml:space="preserve">. Záznam </w:t>
      </w:r>
      <w:r>
        <w:rPr>
          <w:rFonts w:cs="Arial"/>
          <w:sz w:val="24"/>
          <w:szCs w:val="24"/>
        </w:rPr>
        <w:t xml:space="preserve">může být </w:t>
      </w:r>
      <w:r w:rsidRPr="00A5168F">
        <w:rPr>
          <w:rFonts w:cs="Arial"/>
          <w:sz w:val="24"/>
          <w:szCs w:val="24"/>
        </w:rPr>
        <w:t xml:space="preserve">doplněn fotografií druhu </w:t>
      </w:r>
      <w:r>
        <w:rPr>
          <w:rFonts w:cs="Arial"/>
          <w:sz w:val="24"/>
          <w:szCs w:val="24"/>
        </w:rPr>
        <w:t>a lokality.</w:t>
      </w:r>
      <w:r w:rsidRPr="00A5168F">
        <w:rPr>
          <w:rFonts w:cs="Arial"/>
          <w:sz w:val="24"/>
          <w:szCs w:val="24"/>
        </w:rPr>
        <w:t xml:space="preserve"> </w:t>
      </w:r>
    </w:p>
    <w:p w:rsidR="0051630C" w:rsidRPr="00A5168F" w:rsidRDefault="0051630C" w:rsidP="00E6211B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51630C" w:rsidRPr="00A5168F" w:rsidRDefault="0051630C" w:rsidP="00E6211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="Arial"/>
          <w:b/>
          <w:sz w:val="28"/>
          <w:szCs w:val="28"/>
        </w:rPr>
      </w:pPr>
      <w:r w:rsidRPr="00A5168F">
        <w:rPr>
          <w:rFonts w:cs="Arial"/>
          <w:b/>
          <w:sz w:val="28"/>
          <w:szCs w:val="28"/>
        </w:rPr>
        <w:t>Závěrečná zpráva</w:t>
      </w:r>
    </w:p>
    <w:p w:rsidR="0051630C" w:rsidRPr="00A5168F" w:rsidRDefault="0051630C" w:rsidP="00E6211B">
      <w:pPr>
        <w:pStyle w:val="Odstavecseseznamem"/>
        <w:spacing w:after="0" w:line="240" w:lineRule="auto"/>
        <w:ind w:left="426"/>
        <w:jc w:val="both"/>
        <w:rPr>
          <w:rFonts w:cs="Arial"/>
          <w:b/>
          <w:sz w:val="24"/>
          <w:szCs w:val="24"/>
        </w:rPr>
      </w:pPr>
    </w:p>
    <w:p w:rsidR="0051630C" w:rsidRDefault="0051630C" w:rsidP="00E6211B">
      <w:pPr>
        <w:pStyle w:val="Odstavecseseznamem"/>
        <w:numPr>
          <w:ilvl w:val="1"/>
          <w:numId w:val="5"/>
        </w:numPr>
        <w:spacing w:after="0" w:line="240" w:lineRule="auto"/>
        <w:ind w:left="1080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>Název lokality:</w:t>
      </w:r>
    </w:p>
    <w:p w:rsidR="0051630C" w:rsidRPr="00A5168F" w:rsidRDefault="0051630C" w:rsidP="00E6211B">
      <w:pPr>
        <w:pStyle w:val="Odstavecseseznamem"/>
        <w:spacing w:after="0" w:line="240" w:lineRule="auto"/>
        <w:ind w:left="1080"/>
        <w:jc w:val="both"/>
        <w:rPr>
          <w:rFonts w:cs="Arial"/>
          <w:b/>
          <w:sz w:val="24"/>
          <w:szCs w:val="24"/>
        </w:rPr>
      </w:pPr>
    </w:p>
    <w:p w:rsidR="0051630C" w:rsidRDefault="0051630C" w:rsidP="00E6211B">
      <w:pPr>
        <w:pStyle w:val="Odstavecseseznamem"/>
        <w:numPr>
          <w:ilvl w:val="1"/>
          <w:numId w:val="5"/>
        </w:numPr>
        <w:spacing w:after="0" w:line="240" w:lineRule="auto"/>
        <w:ind w:left="1080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>Tabulka výskytu druhů</w:t>
      </w:r>
    </w:p>
    <w:p w:rsidR="0051630C" w:rsidRPr="00A5168F" w:rsidRDefault="0051630C" w:rsidP="00E6211B">
      <w:pPr>
        <w:pStyle w:val="Odstavecseseznamem"/>
        <w:spacing w:after="0" w:line="240" w:lineRule="auto"/>
        <w:ind w:left="1080"/>
        <w:jc w:val="both"/>
        <w:rPr>
          <w:rFonts w:cs="Arial"/>
          <w:b/>
          <w:sz w:val="24"/>
          <w:szCs w:val="24"/>
        </w:rPr>
      </w:pPr>
    </w:p>
    <w:p w:rsidR="0051630C" w:rsidRPr="00A8175B" w:rsidRDefault="0051630C" w:rsidP="004451DA">
      <w:pPr>
        <w:pStyle w:val="Pokraovnseznamu3"/>
        <w:rPr>
          <w:sz w:val="24"/>
          <w:szCs w:val="24"/>
        </w:rPr>
      </w:pPr>
      <w:r w:rsidRPr="00A8175B">
        <w:rPr>
          <w:sz w:val="24"/>
          <w:szCs w:val="24"/>
        </w:rPr>
        <w:t>2.2.1</w:t>
      </w:r>
      <w:r w:rsidRPr="00A8175B">
        <w:rPr>
          <w:sz w:val="24"/>
          <w:szCs w:val="24"/>
        </w:rPr>
        <w:tab/>
        <w:t>Sčítání na zimovištích</w:t>
      </w:r>
    </w:p>
    <w:p w:rsidR="0051630C" w:rsidRDefault="0051630C" w:rsidP="004451D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Jedná se o hlavní monitorovací metodu. Netopýři na zimovištích budou určováni do druhu pouze vizuálně, případně s využitím fotoaparátu (stanovení počtu ve shlucích) nebo s pomocí dalekohledu. V případě problematické identifikace lze použít varianty „</w:t>
      </w:r>
      <w:r>
        <w:rPr>
          <w:i/>
          <w:iCs/>
          <w:sz w:val="24"/>
          <w:szCs w:val="24"/>
        </w:rPr>
        <w:t>Myotis</w:t>
      </w:r>
      <w:r>
        <w:rPr>
          <w:sz w:val="24"/>
          <w:szCs w:val="24"/>
        </w:rPr>
        <w:t xml:space="preserve"> sp.“ (pro druhově neurčeného netopýra rodu </w:t>
      </w:r>
      <w:r>
        <w:rPr>
          <w:i/>
          <w:iCs/>
          <w:sz w:val="24"/>
          <w:szCs w:val="24"/>
        </w:rPr>
        <w:t>Myotis</w:t>
      </w:r>
      <w:r>
        <w:rPr>
          <w:sz w:val="24"/>
          <w:szCs w:val="24"/>
        </w:rPr>
        <w:t>), „</w:t>
      </w:r>
      <w:r>
        <w:rPr>
          <w:i/>
          <w:iCs/>
          <w:sz w:val="24"/>
          <w:szCs w:val="24"/>
        </w:rPr>
        <w:t>Plecotus</w:t>
      </w:r>
      <w:r>
        <w:rPr>
          <w:sz w:val="24"/>
          <w:szCs w:val="24"/>
        </w:rPr>
        <w:t xml:space="preserve"> sp.“ (pro druhově neurčeného netopýra rodu </w:t>
      </w:r>
      <w:r>
        <w:rPr>
          <w:i/>
          <w:iCs/>
          <w:sz w:val="24"/>
          <w:szCs w:val="24"/>
        </w:rPr>
        <w:t>Plecotus</w:t>
      </w:r>
      <w:r>
        <w:rPr>
          <w:sz w:val="24"/>
          <w:szCs w:val="24"/>
        </w:rPr>
        <w:t>), „</w:t>
      </w:r>
      <w:r>
        <w:rPr>
          <w:i/>
          <w:iCs/>
          <w:sz w:val="24"/>
          <w:szCs w:val="24"/>
        </w:rPr>
        <w:t>Mmys/bra“</w:t>
      </w:r>
      <w:r>
        <w:rPr>
          <w:sz w:val="24"/>
          <w:szCs w:val="24"/>
        </w:rPr>
        <w:t xml:space="preserve"> (pro druhově neurčeného netopýra skupiny </w:t>
      </w:r>
      <w:r>
        <w:rPr>
          <w:i/>
          <w:iCs/>
          <w:sz w:val="24"/>
          <w:szCs w:val="24"/>
        </w:rPr>
        <w:t>Myotis mystacinus</w:t>
      </w:r>
      <w:r>
        <w:rPr>
          <w:sz w:val="24"/>
          <w:szCs w:val="24"/>
        </w:rPr>
        <w:t>) nebo „Indet.“ (pro netopýra neurčeného druhu). Do protokolu se následně po kontrole celé lokality zaznamená počet jedinců jednotlivých druhů. Podle potřeby bude také zaznamenávána teplota u vchodu a v nejvzdálenějším místě zimoviště od vchodu.</w:t>
      </w:r>
    </w:p>
    <w:p w:rsidR="00E05D7F" w:rsidRDefault="00E05D7F" w:rsidP="004451DA">
      <w:pPr>
        <w:spacing w:line="240" w:lineRule="auto"/>
        <w:jc w:val="both"/>
        <w:rPr>
          <w:b/>
          <w:sz w:val="24"/>
          <w:szCs w:val="24"/>
        </w:rPr>
      </w:pPr>
    </w:p>
    <w:p w:rsidR="00E05D7F" w:rsidRPr="00B36E6C" w:rsidRDefault="00E05D7F" w:rsidP="004451DA">
      <w:pPr>
        <w:spacing w:line="240" w:lineRule="auto"/>
        <w:jc w:val="both"/>
        <w:rPr>
          <w:b/>
          <w:sz w:val="24"/>
          <w:szCs w:val="24"/>
        </w:rPr>
      </w:pPr>
    </w:p>
    <w:p w:rsidR="0051630C" w:rsidRPr="00A8175B" w:rsidRDefault="0051630C" w:rsidP="004451DA">
      <w:pPr>
        <w:pStyle w:val="Pokraovnseznamu3"/>
        <w:rPr>
          <w:sz w:val="24"/>
          <w:szCs w:val="24"/>
        </w:rPr>
      </w:pPr>
      <w:r w:rsidRPr="00A8175B">
        <w:rPr>
          <w:sz w:val="24"/>
          <w:szCs w:val="24"/>
        </w:rPr>
        <w:lastRenderedPageBreak/>
        <w:t xml:space="preserve">2.2.2 Letní kolonie </w:t>
      </w:r>
    </w:p>
    <w:p w:rsidR="0051630C" w:rsidRDefault="0051630C" w:rsidP="004451D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Budou monitorovány všechny evropsky významné lokality, </w:t>
      </w:r>
      <w:r w:rsidR="00DB5D64">
        <w:rPr>
          <w:sz w:val="24"/>
          <w:szCs w:val="24"/>
        </w:rPr>
        <w:t>na které</w:t>
      </w:r>
      <w:r>
        <w:rPr>
          <w:sz w:val="24"/>
          <w:szCs w:val="24"/>
        </w:rPr>
        <w:t xml:space="preserve"> bude umožněn přístup správcem objektu. Do protokolu se zaznamená </w:t>
      </w:r>
      <w:r w:rsidRPr="00F82A87">
        <w:rPr>
          <w:sz w:val="24"/>
          <w:szCs w:val="24"/>
        </w:rPr>
        <w:t xml:space="preserve">datum, druh, </w:t>
      </w:r>
      <w:r>
        <w:rPr>
          <w:sz w:val="24"/>
          <w:szCs w:val="24"/>
        </w:rPr>
        <w:t>pozorovaný</w:t>
      </w:r>
      <w:r w:rsidRPr="00F82A87">
        <w:rPr>
          <w:sz w:val="24"/>
          <w:szCs w:val="24"/>
        </w:rPr>
        <w:t xml:space="preserve"> počet</w:t>
      </w:r>
      <w:r>
        <w:rPr>
          <w:sz w:val="24"/>
          <w:szCs w:val="24"/>
        </w:rPr>
        <w:t xml:space="preserve"> jedinců</w:t>
      </w:r>
      <w:r w:rsidRPr="00F82A87">
        <w:rPr>
          <w:sz w:val="24"/>
          <w:szCs w:val="24"/>
        </w:rPr>
        <w:t>, typ úkrytu (stromová dutina, půda obytného domu, myslivecký posed, za obložením chaty, apod.).</w:t>
      </w:r>
    </w:p>
    <w:p w:rsidR="0051630C" w:rsidRPr="001B00AF" w:rsidRDefault="0051630C" w:rsidP="004451DA">
      <w:pPr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Pr="001B00AF">
        <w:rPr>
          <w:sz w:val="24"/>
          <w:szCs w:val="24"/>
        </w:rPr>
        <w:t xml:space="preserve"> prvním roce </w:t>
      </w:r>
      <w:r w:rsidR="00A8175B">
        <w:rPr>
          <w:sz w:val="24"/>
          <w:szCs w:val="24"/>
        </w:rPr>
        <w:t>bude realizován</w:t>
      </w:r>
      <w:r>
        <w:rPr>
          <w:sz w:val="24"/>
          <w:szCs w:val="24"/>
        </w:rPr>
        <w:t xml:space="preserve"> </w:t>
      </w:r>
      <w:r w:rsidRPr="001B00AF">
        <w:rPr>
          <w:sz w:val="24"/>
          <w:szCs w:val="24"/>
        </w:rPr>
        <w:t>systematický průzkum kostelů, zámků a podobných vhodných budov, kter</w:t>
      </w:r>
      <w:r w:rsidR="00DB5D64">
        <w:rPr>
          <w:sz w:val="24"/>
          <w:szCs w:val="24"/>
        </w:rPr>
        <w:t>ý</w:t>
      </w:r>
      <w:r w:rsidRPr="001B00AF">
        <w:rPr>
          <w:sz w:val="24"/>
          <w:szCs w:val="24"/>
        </w:rPr>
        <w:t xml:space="preserve"> </w:t>
      </w:r>
      <w:r w:rsidR="00DB5D64">
        <w:rPr>
          <w:sz w:val="24"/>
          <w:szCs w:val="24"/>
        </w:rPr>
        <w:t xml:space="preserve">zřejmě </w:t>
      </w:r>
      <w:r w:rsidRPr="001B00AF">
        <w:rPr>
          <w:sz w:val="24"/>
          <w:szCs w:val="24"/>
        </w:rPr>
        <w:t>poved</w:t>
      </w:r>
      <w:r w:rsidR="00DB5D64">
        <w:rPr>
          <w:sz w:val="24"/>
          <w:szCs w:val="24"/>
        </w:rPr>
        <w:t>e</w:t>
      </w:r>
      <w:r w:rsidRPr="001B00AF">
        <w:rPr>
          <w:sz w:val="24"/>
          <w:szCs w:val="24"/>
        </w:rPr>
        <w:t xml:space="preserve"> k významnému navýšení počtu revidovaných letních kolonií hemi-synantropních druhů netopýrů. S ohledem na biologii našich druhů netopýrů </w:t>
      </w:r>
      <w:r w:rsidR="00A8175B">
        <w:rPr>
          <w:sz w:val="24"/>
          <w:szCs w:val="24"/>
        </w:rPr>
        <w:t xml:space="preserve">je možné </w:t>
      </w:r>
      <w:r w:rsidRPr="001B00AF">
        <w:rPr>
          <w:sz w:val="24"/>
          <w:szCs w:val="24"/>
        </w:rPr>
        <w:t>dlouhodobě získávat populačně reprezentativní údaje pouze o druzích jako je netopýr velký, brvitý a vrápenec malý. S navýšením počtu revidovaných objektů je</w:t>
      </w:r>
      <w:r w:rsidR="00A8175B">
        <w:rPr>
          <w:sz w:val="24"/>
          <w:szCs w:val="24"/>
        </w:rPr>
        <w:t xml:space="preserve"> však</w:t>
      </w:r>
      <w:r w:rsidRPr="001B00AF">
        <w:rPr>
          <w:sz w:val="24"/>
          <w:szCs w:val="24"/>
        </w:rPr>
        <w:t xml:space="preserve"> pravděpodobné, že bude</w:t>
      </w:r>
      <w:r w:rsidR="00DB5D64">
        <w:rPr>
          <w:sz w:val="24"/>
          <w:szCs w:val="24"/>
        </w:rPr>
        <w:t xml:space="preserve"> možné</w:t>
      </w:r>
      <w:r w:rsidRPr="001B00AF">
        <w:rPr>
          <w:sz w:val="24"/>
          <w:szCs w:val="24"/>
        </w:rPr>
        <w:t xml:space="preserve"> získat údaje i o n. ušatém, večerním a pravděpodobně i celoevropsky ubývajícím n. dlouhouchém.  </w:t>
      </w:r>
      <w:r>
        <w:rPr>
          <w:sz w:val="24"/>
          <w:szCs w:val="24"/>
        </w:rPr>
        <w:t>Do protokolů budou zaznamenávány počty dospělých samic, mláďat (bude-li možno odlišit).</w:t>
      </w:r>
    </w:p>
    <w:p w:rsidR="0051630C" w:rsidRPr="001B00AF" w:rsidRDefault="0051630C" w:rsidP="004451DA">
      <w:pPr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 </w:t>
      </w:r>
      <w:r w:rsidR="00A8175B">
        <w:rPr>
          <w:sz w:val="24"/>
          <w:szCs w:val="24"/>
        </w:rPr>
        <w:t>s</w:t>
      </w:r>
      <w:r>
        <w:rPr>
          <w:sz w:val="24"/>
          <w:szCs w:val="24"/>
        </w:rPr>
        <w:t xml:space="preserve">eznamu monitorovaných kvadrátů se vyskytují i takové, kde zcela chybí nebo nejsou známy tradiční úkryty netopýrů  - zimoviště a letní kolonie. Je tedy vysoce pravděpodobné, že v takových kvadrátech netopýři zkoumáni doposud nebyli. </w:t>
      </w:r>
      <w:r w:rsidR="00A8175B">
        <w:rPr>
          <w:sz w:val="24"/>
          <w:szCs w:val="24"/>
        </w:rPr>
        <w:t>V takovém případě se v prvním roce v daném území</w:t>
      </w:r>
      <w:r w:rsidRPr="001B00AF">
        <w:rPr>
          <w:sz w:val="24"/>
          <w:szCs w:val="24"/>
        </w:rPr>
        <w:t xml:space="preserve"> prozkoum</w:t>
      </w:r>
      <w:r w:rsidR="00A8175B">
        <w:rPr>
          <w:sz w:val="24"/>
          <w:szCs w:val="24"/>
        </w:rPr>
        <w:t>á</w:t>
      </w:r>
      <w:r w:rsidRPr="001B00AF">
        <w:rPr>
          <w:sz w:val="24"/>
          <w:szCs w:val="24"/>
        </w:rPr>
        <w:t xml:space="preserve"> přítomnost možných letních kolonií a následně </w:t>
      </w:r>
      <w:r w:rsidR="00A8175B">
        <w:rPr>
          <w:sz w:val="24"/>
          <w:szCs w:val="24"/>
        </w:rPr>
        <w:t xml:space="preserve">se </w:t>
      </w:r>
      <w:r w:rsidRPr="001B00AF">
        <w:rPr>
          <w:sz w:val="24"/>
          <w:szCs w:val="24"/>
        </w:rPr>
        <w:t xml:space="preserve">pravidelně </w:t>
      </w:r>
      <w:r w:rsidR="00A8175B">
        <w:rPr>
          <w:sz w:val="24"/>
          <w:szCs w:val="24"/>
        </w:rPr>
        <w:t xml:space="preserve">budou </w:t>
      </w:r>
      <w:r w:rsidRPr="001B00AF">
        <w:rPr>
          <w:sz w:val="24"/>
          <w:szCs w:val="24"/>
        </w:rPr>
        <w:t>revidovat jejich stavy. V případě, že na daném území neb</w:t>
      </w:r>
      <w:r w:rsidR="00A8175B">
        <w:rPr>
          <w:sz w:val="24"/>
          <w:szCs w:val="24"/>
        </w:rPr>
        <w:t>udou</w:t>
      </w:r>
      <w:r w:rsidRPr="001B00AF">
        <w:rPr>
          <w:sz w:val="24"/>
          <w:szCs w:val="24"/>
        </w:rPr>
        <w:t xml:space="preserve"> významnější kolonie nalezeny, </w:t>
      </w:r>
      <w:r w:rsidR="00A8175B">
        <w:rPr>
          <w:sz w:val="24"/>
          <w:szCs w:val="24"/>
        </w:rPr>
        <w:t xml:space="preserve">lze navrhnout vyřazení </w:t>
      </w:r>
      <w:r>
        <w:rPr>
          <w:sz w:val="24"/>
          <w:szCs w:val="24"/>
        </w:rPr>
        <w:t>stávající</w:t>
      </w:r>
      <w:r w:rsidR="00A8175B">
        <w:rPr>
          <w:sz w:val="24"/>
          <w:szCs w:val="24"/>
        </w:rPr>
        <w:t>ho</w:t>
      </w:r>
      <w:r>
        <w:rPr>
          <w:sz w:val="24"/>
          <w:szCs w:val="24"/>
        </w:rPr>
        <w:t xml:space="preserve"> kvadrát</w:t>
      </w:r>
      <w:r w:rsidR="00A8175B">
        <w:rPr>
          <w:sz w:val="24"/>
          <w:szCs w:val="24"/>
        </w:rPr>
        <w:t>u</w:t>
      </w:r>
      <w:r w:rsidR="00883C80">
        <w:rPr>
          <w:sz w:val="24"/>
          <w:szCs w:val="24"/>
        </w:rPr>
        <w:t xml:space="preserve"> a jeho nahrazení</w:t>
      </w:r>
      <w:r>
        <w:rPr>
          <w:sz w:val="24"/>
          <w:szCs w:val="24"/>
        </w:rPr>
        <w:t xml:space="preserve"> </w:t>
      </w:r>
      <w:r w:rsidRPr="001B00AF">
        <w:rPr>
          <w:sz w:val="24"/>
          <w:szCs w:val="24"/>
        </w:rPr>
        <w:t>nejbližší</w:t>
      </w:r>
      <w:r>
        <w:rPr>
          <w:sz w:val="24"/>
          <w:szCs w:val="24"/>
        </w:rPr>
        <w:t>m možným</w:t>
      </w:r>
      <w:r w:rsidR="00883C80">
        <w:rPr>
          <w:sz w:val="24"/>
          <w:szCs w:val="24"/>
        </w:rPr>
        <w:t xml:space="preserve"> vhodným</w:t>
      </w:r>
      <w:r w:rsidRPr="001B00AF">
        <w:rPr>
          <w:sz w:val="24"/>
          <w:szCs w:val="24"/>
        </w:rPr>
        <w:t>. Tento krok bude ostatně vhodný i v případě opuštěn</w:t>
      </w:r>
      <w:r w:rsidR="00C67E05">
        <w:rPr>
          <w:sz w:val="24"/>
          <w:szCs w:val="24"/>
        </w:rPr>
        <w:t>í</w:t>
      </w:r>
      <w:r w:rsidRPr="001B00AF">
        <w:rPr>
          <w:sz w:val="24"/>
          <w:szCs w:val="24"/>
        </w:rPr>
        <w:t xml:space="preserve"> letních úkrytů</w:t>
      </w:r>
      <w:r>
        <w:rPr>
          <w:sz w:val="24"/>
          <w:szCs w:val="24"/>
        </w:rPr>
        <w:t xml:space="preserve"> v průběhu projektu</w:t>
      </w:r>
      <w:r w:rsidRPr="001B00AF">
        <w:rPr>
          <w:sz w:val="24"/>
          <w:szCs w:val="24"/>
        </w:rPr>
        <w:t xml:space="preserve">. </w:t>
      </w:r>
    </w:p>
    <w:p w:rsidR="0051630C" w:rsidRPr="00A8175B" w:rsidRDefault="0051630C" w:rsidP="004451DA">
      <w:pPr>
        <w:pStyle w:val="Pokraovnseznamu3"/>
        <w:rPr>
          <w:sz w:val="24"/>
          <w:szCs w:val="24"/>
        </w:rPr>
      </w:pPr>
      <w:r w:rsidRPr="00A8175B">
        <w:rPr>
          <w:sz w:val="24"/>
          <w:szCs w:val="24"/>
        </w:rPr>
        <w:t xml:space="preserve"> 2.2.3   Detektoring</w:t>
      </w:r>
    </w:p>
    <w:p w:rsidR="0051630C" w:rsidRDefault="0051630C" w:rsidP="00BD0371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Metod</w:t>
      </w:r>
      <w:r w:rsidR="00C67E05">
        <w:rPr>
          <w:rFonts w:cs="Arial"/>
          <w:sz w:val="24"/>
          <w:szCs w:val="24"/>
        </w:rPr>
        <w:t>y</w:t>
      </w:r>
      <w:r>
        <w:rPr>
          <w:rFonts w:cs="Arial"/>
          <w:sz w:val="24"/>
          <w:szCs w:val="24"/>
        </w:rPr>
        <w:t xml:space="preserve"> detekce </w:t>
      </w:r>
      <w:r w:rsidR="00C67E05">
        <w:rPr>
          <w:rFonts w:cs="Arial"/>
          <w:sz w:val="24"/>
          <w:szCs w:val="24"/>
        </w:rPr>
        <w:t xml:space="preserve">a </w:t>
      </w:r>
      <w:r>
        <w:rPr>
          <w:rFonts w:cs="Arial"/>
          <w:sz w:val="24"/>
          <w:szCs w:val="24"/>
        </w:rPr>
        <w:t xml:space="preserve">odchytu </w:t>
      </w:r>
      <w:r w:rsidR="00C67E05">
        <w:rPr>
          <w:rFonts w:cs="Arial"/>
          <w:sz w:val="24"/>
          <w:szCs w:val="24"/>
        </w:rPr>
        <w:t xml:space="preserve">do sítí </w:t>
      </w:r>
      <w:r>
        <w:rPr>
          <w:rFonts w:cs="Arial"/>
          <w:sz w:val="24"/>
          <w:szCs w:val="24"/>
        </w:rPr>
        <w:t>jsou doporučovány jako metody doplňkové. Bud</w:t>
      </w:r>
      <w:r w:rsidR="00C67E05">
        <w:rPr>
          <w:rFonts w:cs="Arial"/>
          <w:sz w:val="24"/>
          <w:szCs w:val="24"/>
        </w:rPr>
        <w:t>ou</w:t>
      </w:r>
      <w:r>
        <w:rPr>
          <w:rFonts w:cs="Arial"/>
          <w:sz w:val="24"/>
          <w:szCs w:val="24"/>
        </w:rPr>
        <w:t xml:space="preserve"> aplikován</w:t>
      </w:r>
      <w:r w:rsidR="00C67E05">
        <w:rPr>
          <w:rFonts w:cs="Arial"/>
          <w:sz w:val="24"/>
          <w:szCs w:val="24"/>
        </w:rPr>
        <w:t>y</w:t>
      </w:r>
      <w:r>
        <w:rPr>
          <w:rFonts w:cs="Arial"/>
          <w:sz w:val="24"/>
          <w:szCs w:val="24"/>
        </w:rPr>
        <w:t xml:space="preserve"> p</w:t>
      </w:r>
      <w:r w:rsidR="00C67E05">
        <w:rPr>
          <w:rFonts w:cs="Arial"/>
          <w:sz w:val="24"/>
          <w:szCs w:val="24"/>
        </w:rPr>
        <w:t>ředevším</w:t>
      </w:r>
      <w:r>
        <w:rPr>
          <w:rFonts w:cs="Arial"/>
          <w:sz w:val="24"/>
          <w:szCs w:val="24"/>
        </w:rPr>
        <w:t xml:space="preserve"> v kvadrátech, kde v dílčím roce </w:t>
      </w:r>
      <w:r w:rsidR="00F477FF">
        <w:rPr>
          <w:rFonts w:cs="Arial"/>
          <w:sz w:val="24"/>
          <w:szCs w:val="24"/>
        </w:rPr>
        <w:t xml:space="preserve">projektu </w:t>
      </w:r>
      <w:r>
        <w:rPr>
          <w:rFonts w:cs="Arial"/>
          <w:sz w:val="24"/>
          <w:szCs w:val="24"/>
        </w:rPr>
        <w:t>nebudou revi</w:t>
      </w:r>
      <w:r w:rsidR="00C67E05">
        <w:rPr>
          <w:rFonts w:cs="Arial"/>
          <w:sz w:val="24"/>
          <w:szCs w:val="24"/>
        </w:rPr>
        <w:t>d</w:t>
      </w:r>
      <w:r>
        <w:rPr>
          <w:rFonts w:cs="Arial"/>
          <w:sz w:val="24"/>
          <w:szCs w:val="24"/>
        </w:rPr>
        <w:t>ovány letní kolonie nebo monitorována zimoviště.</w:t>
      </w:r>
    </w:p>
    <w:p w:rsidR="0051630C" w:rsidRDefault="0051630C" w:rsidP="00913B6F">
      <w:pPr>
        <w:spacing w:after="0" w:line="240" w:lineRule="auto"/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>D</w:t>
      </w:r>
      <w:r w:rsidRPr="007D30C2">
        <w:rPr>
          <w:sz w:val="24"/>
          <w:szCs w:val="24"/>
        </w:rPr>
        <w:t xml:space="preserve">o protokolu se zapisuje: datum, druh, typ signálu (lovecká aktivita, přelet, sociální hlas), čas </w:t>
      </w:r>
    </w:p>
    <w:p w:rsidR="0051630C" w:rsidRDefault="0051630C" w:rsidP="00913B6F">
      <w:pPr>
        <w:spacing w:after="0" w:line="240" w:lineRule="auto"/>
        <w:jc w:val="both"/>
        <w:rPr>
          <w:sz w:val="24"/>
          <w:szCs w:val="24"/>
        </w:rPr>
      </w:pPr>
      <w:r w:rsidRPr="007D30C2">
        <w:rPr>
          <w:sz w:val="24"/>
          <w:szCs w:val="24"/>
        </w:rPr>
        <w:t xml:space="preserve">na začátku </w:t>
      </w:r>
      <w:r w:rsidR="00913B6F">
        <w:rPr>
          <w:sz w:val="24"/>
          <w:szCs w:val="24"/>
        </w:rPr>
        <w:t xml:space="preserve"> </w:t>
      </w:r>
      <w:r w:rsidRPr="007D30C2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proofErr w:type="gramStart"/>
      <w:r w:rsidRPr="007D30C2">
        <w:rPr>
          <w:sz w:val="24"/>
          <w:szCs w:val="24"/>
        </w:rPr>
        <w:t xml:space="preserve">na </w:t>
      </w:r>
      <w:r>
        <w:rPr>
          <w:sz w:val="24"/>
          <w:szCs w:val="24"/>
        </w:rPr>
        <w:t xml:space="preserve"> </w:t>
      </w:r>
      <w:r w:rsidR="00913B6F">
        <w:rPr>
          <w:sz w:val="24"/>
          <w:szCs w:val="24"/>
        </w:rPr>
        <w:t xml:space="preserve"> </w:t>
      </w:r>
      <w:r w:rsidRPr="007D30C2">
        <w:rPr>
          <w:sz w:val="24"/>
          <w:szCs w:val="24"/>
        </w:rPr>
        <w:t>konci</w:t>
      </w:r>
      <w:proofErr w:type="gramEnd"/>
      <w:r w:rsidRPr="007D30C2">
        <w:rPr>
          <w:sz w:val="24"/>
          <w:szCs w:val="24"/>
        </w:rPr>
        <w:t xml:space="preserve"> transektu, stav p</w:t>
      </w:r>
      <w:r>
        <w:rPr>
          <w:sz w:val="24"/>
          <w:szCs w:val="24"/>
        </w:rPr>
        <w:t xml:space="preserve">očasí (detekce se neprovádí při </w:t>
      </w:r>
      <w:r w:rsidRPr="007D30C2">
        <w:rPr>
          <w:sz w:val="24"/>
          <w:szCs w:val="24"/>
        </w:rPr>
        <w:t xml:space="preserve">silném větru, silném </w:t>
      </w:r>
    </w:p>
    <w:p w:rsidR="0051630C" w:rsidRDefault="0051630C" w:rsidP="00913B6F">
      <w:p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dešti</w:t>
      </w:r>
      <w:proofErr w:type="gramEnd"/>
      <w:r w:rsidRPr="007D30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D30C2">
        <w:rPr>
          <w:sz w:val="24"/>
          <w:szCs w:val="24"/>
        </w:rPr>
        <w:t xml:space="preserve">či </w:t>
      </w:r>
      <w:r>
        <w:rPr>
          <w:sz w:val="24"/>
          <w:szCs w:val="24"/>
        </w:rPr>
        <w:t xml:space="preserve"> </w:t>
      </w:r>
      <w:r w:rsidRPr="007D30C2">
        <w:rPr>
          <w:sz w:val="24"/>
          <w:szCs w:val="24"/>
        </w:rPr>
        <w:t xml:space="preserve">velmi </w:t>
      </w:r>
      <w:r>
        <w:rPr>
          <w:sz w:val="24"/>
          <w:szCs w:val="24"/>
        </w:rPr>
        <w:t xml:space="preserve"> </w:t>
      </w:r>
      <w:r w:rsidRPr="007D30C2">
        <w:rPr>
          <w:sz w:val="24"/>
          <w:szCs w:val="24"/>
        </w:rPr>
        <w:t>nízkých</w:t>
      </w:r>
      <w:r>
        <w:rPr>
          <w:sz w:val="24"/>
          <w:szCs w:val="24"/>
        </w:rPr>
        <w:t xml:space="preserve"> </w:t>
      </w:r>
      <w:proofErr w:type="gramStart"/>
      <w:r w:rsidRPr="007D30C2">
        <w:rPr>
          <w:sz w:val="24"/>
          <w:szCs w:val="24"/>
        </w:rPr>
        <w:t>teplotách</w:t>
      </w:r>
      <w:proofErr w:type="gramEnd"/>
      <w:r w:rsidRPr="007D30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D30C2">
        <w:rPr>
          <w:sz w:val="24"/>
          <w:szCs w:val="24"/>
        </w:rPr>
        <w:t xml:space="preserve">pod </w:t>
      </w:r>
      <w:smartTag w:uri="urn:schemas-microsoft-com:office:smarttags" w:element="metricconverter">
        <w:smartTagPr>
          <w:attr w:name="ProductID" w:val="6ﾰC"/>
        </w:smartTagPr>
        <w:r w:rsidRPr="007D30C2">
          <w:rPr>
            <w:sz w:val="24"/>
            <w:szCs w:val="24"/>
          </w:rPr>
          <w:t>6°C</w:t>
        </w:r>
      </w:smartTag>
      <w:r w:rsidRPr="007D30C2">
        <w:rPr>
          <w:sz w:val="24"/>
          <w:szCs w:val="24"/>
        </w:rPr>
        <w:t xml:space="preserve">). </w:t>
      </w:r>
      <w:r>
        <w:rPr>
          <w:sz w:val="24"/>
          <w:szCs w:val="24"/>
        </w:rPr>
        <w:t xml:space="preserve"> Pro danou lo</w:t>
      </w:r>
      <w:r w:rsidR="00F477FF">
        <w:rPr>
          <w:sz w:val="24"/>
          <w:szCs w:val="24"/>
        </w:rPr>
        <w:t>k</w:t>
      </w:r>
      <w:r>
        <w:rPr>
          <w:sz w:val="24"/>
          <w:szCs w:val="24"/>
        </w:rPr>
        <w:t xml:space="preserve">alitu budou stanoveny hodnoty relativní aktivity daného druhu. </w:t>
      </w:r>
      <w:proofErr w:type="gramStart"/>
      <w:r w:rsidRPr="007D30C2">
        <w:rPr>
          <w:sz w:val="24"/>
          <w:szCs w:val="24"/>
        </w:rPr>
        <w:t xml:space="preserve">Součástí </w:t>
      </w:r>
      <w:r>
        <w:rPr>
          <w:sz w:val="24"/>
          <w:szCs w:val="24"/>
        </w:rPr>
        <w:t xml:space="preserve"> </w:t>
      </w:r>
      <w:r w:rsidRPr="007D30C2">
        <w:rPr>
          <w:sz w:val="24"/>
          <w:szCs w:val="24"/>
        </w:rPr>
        <w:t>protokolu</w:t>
      </w:r>
      <w:proofErr w:type="gramEnd"/>
      <w:r>
        <w:rPr>
          <w:sz w:val="24"/>
          <w:szCs w:val="24"/>
        </w:rPr>
        <w:t xml:space="preserve"> </w:t>
      </w:r>
      <w:r w:rsidRPr="007D30C2">
        <w:rPr>
          <w:sz w:val="24"/>
          <w:szCs w:val="24"/>
        </w:rPr>
        <w:t xml:space="preserve"> je i </w:t>
      </w:r>
      <w:r>
        <w:rPr>
          <w:sz w:val="24"/>
          <w:szCs w:val="24"/>
        </w:rPr>
        <w:t xml:space="preserve"> </w:t>
      </w:r>
      <w:r w:rsidRPr="007D30C2">
        <w:rPr>
          <w:sz w:val="24"/>
          <w:szCs w:val="24"/>
        </w:rPr>
        <w:t xml:space="preserve">mapa </w:t>
      </w:r>
      <w:r>
        <w:rPr>
          <w:sz w:val="24"/>
          <w:szCs w:val="24"/>
        </w:rPr>
        <w:t xml:space="preserve"> </w:t>
      </w:r>
      <w:r w:rsidRPr="007D30C2">
        <w:rPr>
          <w:sz w:val="24"/>
          <w:szCs w:val="24"/>
        </w:rPr>
        <w:t xml:space="preserve">se </w:t>
      </w:r>
      <w:r>
        <w:rPr>
          <w:sz w:val="24"/>
          <w:szCs w:val="24"/>
        </w:rPr>
        <w:t xml:space="preserve"> </w:t>
      </w:r>
      <w:r w:rsidRPr="007D30C2">
        <w:rPr>
          <w:sz w:val="24"/>
          <w:szCs w:val="24"/>
        </w:rPr>
        <w:t xml:space="preserve">znázorněným transektem. </w:t>
      </w:r>
    </w:p>
    <w:p w:rsidR="0051630C" w:rsidRDefault="0051630C" w:rsidP="00E6211B">
      <w:pPr>
        <w:spacing w:after="0" w:line="240" w:lineRule="auto"/>
        <w:jc w:val="both"/>
        <w:rPr>
          <w:b/>
          <w:sz w:val="24"/>
          <w:szCs w:val="24"/>
        </w:rPr>
      </w:pPr>
    </w:p>
    <w:p w:rsidR="0051630C" w:rsidRPr="00A8175B" w:rsidRDefault="0051630C" w:rsidP="004451DA">
      <w:pPr>
        <w:pStyle w:val="Pokraovnseznamu3"/>
        <w:rPr>
          <w:b/>
          <w:sz w:val="24"/>
          <w:szCs w:val="24"/>
        </w:rPr>
      </w:pPr>
      <w:r w:rsidRPr="00A8175B">
        <w:rPr>
          <w:b/>
          <w:sz w:val="24"/>
          <w:szCs w:val="24"/>
        </w:rPr>
        <w:t xml:space="preserve"> </w:t>
      </w:r>
      <w:r w:rsidRPr="00A8175B">
        <w:rPr>
          <w:sz w:val="24"/>
          <w:szCs w:val="24"/>
        </w:rPr>
        <w:t>2.2.4 Odchyty do sítí</w:t>
      </w:r>
    </w:p>
    <w:p w:rsidR="0051630C" w:rsidRDefault="0051630C" w:rsidP="00E6211B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 protokolu se zapisuje: datum, čas odchytu, druh,</w:t>
      </w:r>
      <w:r w:rsidRPr="009B758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pohlaví, odhadnutá věková kategorie (juv./ad.), hmotnost, příp. délka předloktí a u samic zjištěné kojení. Vedle těchto údajů zaznamenáme také stav počasí a teplotu vzduchu při odchytu. </w:t>
      </w:r>
    </w:p>
    <w:p w:rsidR="0051630C" w:rsidRPr="00A5168F" w:rsidRDefault="0051630C" w:rsidP="00E6211B">
      <w:pPr>
        <w:pStyle w:val="Odstavecseseznamem"/>
        <w:numPr>
          <w:ilvl w:val="1"/>
          <w:numId w:val="5"/>
        </w:numPr>
        <w:spacing w:after="0" w:line="240" w:lineRule="auto"/>
        <w:ind w:left="1134" w:hanging="708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 xml:space="preserve">Zjištěné negativní faktory: </w:t>
      </w:r>
    </w:p>
    <w:p w:rsidR="0051630C" w:rsidRDefault="0051630C" w:rsidP="00E6211B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5168F">
        <w:rPr>
          <w:rFonts w:cs="Arial"/>
          <w:sz w:val="24"/>
          <w:szCs w:val="24"/>
        </w:rPr>
        <w:t xml:space="preserve">podrobný popis všech zjištěných jevů a faktorů s negativním, popř. potenciálně negativním dopadem </w:t>
      </w:r>
    </w:p>
    <w:p w:rsidR="0051630C" w:rsidRPr="00A5168F" w:rsidRDefault="0051630C" w:rsidP="00E6211B">
      <w:pPr>
        <w:pStyle w:val="Odstavecseseznamem"/>
        <w:spacing w:after="0" w:line="240" w:lineRule="auto"/>
        <w:jc w:val="both"/>
        <w:rPr>
          <w:rFonts w:cs="Arial"/>
          <w:sz w:val="24"/>
          <w:szCs w:val="24"/>
        </w:rPr>
      </w:pPr>
    </w:p>
    <w:p w:rsidR="00F477FF" w:rsidRDefault="00F477FF" w:rsidP="00E6211B">
      <w:pPr>
        <w:tabs>
          <w:tab w:val="left" w:pos="284"/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8"/>
          <w:szCs w:val="28"/>
        </w:rPr>
      </w:pPr>
    </w:p>
    <w:p w:rsidR="0051630C" w:rsidRPr="00A5168F" w:rsidRDefault="0051630C" w:rsidP="00E6211B">
      <w:pPr>
        <w:tabs>
          <w:tab w:val="left" w:pos="284"/>
          <w:tab w:val="left" w:pos="9072"/>
        </w:tabs>
        <w:spacing w:after="0" w:line="240" w:lineRule="auto"/>
        <w:ind w:right="518"/>
        <w:jc w:val="both"/>
        <w:rPr>
          <w:rFonts w:cs="Arial"/>
          <w:sz w:val="28"/>
          <w:szCs w:val="28"/>
        </w:rPr>
      </w:pPr>
      <w:r w:rsidRPr="00A5168F">
        <w:rPr>
          <w:rFonts w:cs="Arial"/>
          <w:b/>
          <w:sz w:val="28"/>
          <w:szCs w:val="28"/>
        </w:rPr>
        <w:t>Hlavní cíle průzkumu:</w:t>
      </w:r>
    </w:p>
    <w:p w:rsidR="0051630C" w:rsidRPr="007C2871" w:rsidRDefault="0051630C" w:rsidP="00E6211B">
      <w:pPr>
        <w:numPr>
          <w:ilvl w:val="0"/>
          <w:numId w:val="7"/>
        </w:num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  <w:r w:rsidRPr="007C2871">
        <w:rPr>
          <w:rFonts w:cs="Arial"/>
          <w:sz w:val="24"/>
          <w:szCs w:val="24"/>
        </w:rPr>
        <w:t>odhad početnosti jednotlivých druhů</w:t>
      </w:r>
    </w:p>
    <w:p w:rsidR="0051630C" w:rsidRPr="007C2871" w:rsidRDefault="0051630C" w:rsidP="00E6211B">
      <w:pPr>
        <w:numPr>
          <w:ilvl w:val="0"/>
          <w:numId w:val="7"/>
        </w:numPr>
        <w:tabs>
          <w:tab w:val="left" w:pos="9072"/>
        </w:tabs>
        <w:spacing w:after="0" w:line="240" w:lineRule="auto"/>
        <w:jc w:val="both"/>
        <w:rPr>
          <w:rFonts w:cs="Arial"/>
          <w:sz w:val="24"/>
          <w:szCs w:val="24"/>
        </w:rPr>
      </w:pPr>
      <w:r w:rsidRPr="007C2871">
        <w:rPr>
          <w:rFonts w:cs="Arial"/>
          <w:sz w:val="24"/>
          <w:szCs w:val="24"/>
        </w:rPr>
        <w:t xml:space="preserve">zjištění vazeb jednotlivých druhů na lokalitu, popř. její jednotlivé části </w:t>
      </w:r>
    </w:p>
    <w:p w:rsidR="0051630C" w:rsidRPr="007C2871" w:rsidRDefault="0051630C" w:rsidP="00E6211B">
      <w:pPr>
        <w:numPr>
          <w:ilvl w:val="0"/>
          <w:numId w:val="7"/>
        </w:num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  <w:r w:rsidRPr="007C2871">
        <w:rPr>
          <w:rFonts w:cs="Arial"/>
          <w:sz w:val="24"/>
          <w:szCs w:val="24"/>
        </w:rPr>
        <w:t>zjištění a popis faktorů s negativními dopady na populace jednotlivých druhů</w:t>
      </w:r>
    </w:p>
    <w:p w:rsidR="0051630C" w:rsidRDefault="0051630C" w:rsidP="00E6211B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8"/>
          <w:szCs w:val="28"/>
        </w:rPr>
      </w:pPr>
      <w:r w:rsidRPr="00A5168F">
        <w:rPr>
          <w:rFonts w:cs="Arial"/>
          <w:b/>
          <w:sz w:val="28"/>
          <w:szCs w:val="28"/>
        </w:rPr>
        <w:lastRenderedPageBreak/>
        <w:t>Minimální počet návštěv:</w:t>
      </w:r>
    </w:p>
    <w:p w:rsidR="0051630C" w:rsidRDefault="0051630C" w:rsidP="00E6211B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4"/>
          <w:szCs w:val="24"/>
        </w:rPr>
      </w:pPr>
    </w:p>
    <w:p w:rsidR="0051630C" w:rsidRPr="007D027A" w:rsidRDefault="0051630C" w:rsidP="00BD0371">
      <w:pPr>
        <w:spacing w:line="240" w:lineRule="auto"/>
        <w:jc w:val="both"/>
        <w:rPr>
          <w:b/>
          <w:sz w:val="24"/>
          <w:szCs w:val="24"/>
        </w:rPr>
      </w:pPr>
      <w:r w:rsidRPr="007D027A">
        <w:rPr>
          <w:b/>
          <w:sz w:val="24"/>
          <w:szCs w:val="24"/>
        </w:rPr>
        <w:t>Sčítání na zimovištích</w:t>
      </w:r>
    </w:p>
    <w:p w:rsidR="0051630C" w:rsidRDefault="0051630C" w:rsidP="00BD037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Zimoviště navštěvujeme z důvodu minimalizace rušení zimujících zvířat pouze 1x za zimní sezónu (prosinec až únor).</w:t>
      </w:r>
    </w:p>
    <w:p w:rsidR="0051630C" w:rsidRDefault="0051630C" w:rsidP="00BD0371">
      <w:pPr>
        <w:spacing w:after="0" w:line="240" w:lineRule="auto"/>
        <w:jc w:val="both"/>
        <w:rPr>
          <w:sz w:val="24"/>
          <w:szCs w:val="24"/>
        </w:rPr>
      </w:pPr>
    </w:p>
    <w:p w:rsidR="0051630C" w:rsidRDefault="0051630C" w:rsidP="00BD0371">
      <w:pPr>
        <w:spacing w:after="0" w:line="240" w:lineRule="auto"/>
        <w:jc w:val="both"/>
        <w:rPr>
          <w:b/>
          <w:sz w:val="24"/>
          <w:szCs w:val="24"/>
        </w:rPr>
      </w:pPr>
      <w:r w:rsidRPr="007D027A">
        <w:rPr>
          <w:b/>
          <w:sz w:val="24"/>
          <w:szCs w:val="24"/>
        </w:rPr>
        <w:t>Letní kolonie</w:t>
      </w:r>
    </w:p>
    <w:p w:rsidR="0051630C" w:rsidRDefault="0051630C" w:rsidP="00BD0371">
      <w:pPr>
        <w:spacing w:after="0" w:line="240" w:lineRule="auto"/>
        <w:jc w:val="both"/>
        <w:rPr>
          <w:b/>
          <w:sz w:val="24"/>
          <w:szCs w:val="24"/>
        </w:rPr>
      </w:pPr>
    </w:p>
    <w:p w:rsidR="0051630C" w:rsidRPr="007D027A" w:rsidRDefault="0051630C" w:rsidP="00BD0371">
      <w:pPr>
        <w:spacing w:after="0" w:line="240" w:lineRule="auto"/>
        <w:jc w:val="both"/>
        <w:rPr>
          <w:sz w:val="24"/>
          <w:szCs w:val="24"/>
        </w:rPr>
      </w:pPr>
      <w:r w:rsidRPr="007D027A">
        <w:rPr>
          <w:sz w:val="24"/>
          <w:szCs w:val="24"/>
        </w:rPr>
        <w:t>V případě pravidelně kontrolovaných</w:t>
      </w:r>
      <w:r>
        <w:rPr>
          <w:sz w:val="24"/>
          <w:szCs w:val="24"/>
        </w:rPr>
        <w:t xml:space="preserve"> letních kolonií (EVL) </w:t>
      </w:r>
      <w:r w:rsidRPr="007D027A">
        <w:rPr>
          <w:sz w:val="24"/>
          <w:szCs w:val="24"/>
        </w:rPr>
        <w:t>je prováděna jedna kontrola za sezónu, optimálně v měsících červen a červenec</w:t>
      </w:r>
      <w:r>
        <w:rPr>
          <w:sz w:val="24"/>
          <w:szCs w:val="24"/>
        </w:rPr>
        <w:t>.</w:t>
      </w:r>
      <w:r w:rsidRPr="007D027A">
        <w:rPr>
          <w:sz w:val="24"/>
          <w:szCs w:val="24"/>
        </w:rPr>
        <w:t xml:space="preserve">  </w:t>
      </w:r>
    </w:p>
    <w:p w:rsidR="0051630C" w:rsidRPr="007C2871" w:rsidRDefault="0051630C" w:rsidP="00BD0371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</w:p>
    <w:p w:rsidR="0051630C" w:rsidRDefault="0051630C" w:rsidP="00E6211B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4"/>
          <w:szCs w:val="24"/>
        </w:rPr>
      </w:pPr>
      <w:r w:rsidRPr="00B36E6C">
        <w:rPr>
          <w:rFonts w:cs="Arial"/>
          <w:b/>
          <w:sz w:val="24"/>
          <w:szCs w:val="24"/>
        </w:rPr>
        <w:t>Detektoring</w:t>
      </w:r>
      <w:r>
        <w:rPr>
          <w:rFonts w:cs="Arial"/>
          <w:b/>
          <w:sz w:val="24"/>
          <w:szCs w:val="24"/>
        </w:rPr>
        <w:t xml:space="preserve"> a odchyty do sítí</w:t>
      </w:r>
    </w:p>
    <w:p w:rsidR="0051630C" w:rsidRPr="00B36E6C" w:rsidRDefault="0051630C" w:rsidP="00E6211B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4"/>
          <w:szCs w:val="24"/>
        </w:rPr>
      </w:pPr>
    </w:p>
    <w:p w:rsidR="0051630C" w:rsidRDefault="0051630C" w:rsidP="00E6211B">
      <w:pPr>
        <w:spacing w:line="240" w:lineRule="auto"/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>D</w:t>
      </w:r>
      <w:r w:rsidRPr="007C2871">
        <w:rPr>
          <w:rFonts w:cs="Arial"/>
          <w:sz w:val="24"/>
          <w:szCs w:val="24"/>
        </w:rPr>
        <w:t>vakrát ročně</w:t>
      </w:r>
      <w:r>
        <w:rPr>
          <w:rFonts w:cs="Arial"/>
          <w:sz w:val="24"/>
          <w:szCs w:val="24"/>
        </w:rPr>
        <w:t xml:space="preserve">: </w:t>
      </w:r>
      <w:r w:rsidRPr="008C3B3C">
        <w:rPr>
          <w:sz w:val="24"/>
          <w:szCs w:val="24"/>
        </w:rPr>
        <w:t>duben</w:t>
      </w:r>
      <w:r>
        <w:rPr>
          <w:sz w:val="24"/>
          <w:szCs w:val="24"/>
        </w:rPr>
        <w:t xml:space="preserve"> až </w:t>
      </w:r>
      <w:r w:rsidRPr="008C3B3C">
        <w:rPr>
          <w:sz w:val="24"/>
          <w:szCs w:val="24"/>
        </w:rPr>
        <w:t>květen a srpen</w:t>
      </w:r>
      <w:r>
        <w:rPr>
          <w:sz w:val="24"/>
          <w:szCs w:val="24"/>
        </w:rPr>
        <w:t xml:space="preserve"> až </w:t>
      </w:r>
      <w:r w:rsidRPr="008C3B3C">
        <w:rPr>
          <w:sz w:val="24"/>
          <w:szCs w:val="24"/>
        </w:rPr>
        <w:t>1. polovina října (</w:t>
      </w:r>
      <w:r>
        <w:rPr>
          <w:sz w:val="24"/>
          <w:szCs w:val="24"/>
        </w:rPr>
        <w:t xml:space="preserve">v případě </w:t>
      </w:r>
      <w:r w:rsidRPr="008C3B3C">
        <w:rPr>
          <w:sz w:val="24"/>
          <w:szCs w:val="24"/>
        </w:rPr>
        <w:t xml:space="preserve">příznivých klimatických podmínek je možné </w:t>
      </w:r>
      <w:r>
        <w:rPr>
          <w:sz w:val="24"/>
          <w:szCs w:val="24"/>
        </w:rPr>
        <w:t xml:space="preserve">prodloužit termín </w:t>
      </w:r>
      <w:r w:rsidRPr="008C3B3C">
        <w:rPr>
          <w:sz w:val="24"/>
          <w:szCs w:val="24"/>
        </w:rPr>
        <w:t>až do konce října)</w:t>
      </w:r>
      <w:r>
        <w:rPr>
          <w:sz w:val="24"/>
          <w:szCs w:val="24"/>
        </w:rPr>
        <w:t xml:space="preserve">. </w:t>
      </w:r>
    </w:p>
    <w:p w:rsidR="0051630C" w:rsidRPr="00A5168F" w:rsidRDefault="0051630C" w:rsidP="00E6211B">
      <w:pPr>
        <w:spacing w:after="0" w:line="240" w:lineRule="auto"/>
        <w:ind w:right="518"/>
        <w:jc w:val="both"/>
        <w:rPr>
          <w:sz w:val="24"/>
          <w:szCs w:val="24"/>
          <w:u w:val="single"/>
        </w:rPr>
      </w:pPr>
    </w:p>
    <w:p w:rsidR="0051630C" w:rsidRDefault="0051630C" w:rsidP="00E6211B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8"/>
          <w:szCs w:val="28"/>
        </w:rPr>
      </w:pPr>
      <w:r w:rsidRPr="00A5168F">
        <w:rPr>
          <w:rFonts w:cs="Arial"/>
          <w:b/>
          <w:sz w:val="28"/>
          <w:szCs w:val="28"/>
        </w:rPr>
        <w:t>Metody provádění průzkumů:</w:t>
      </w:r>
    </w:p>
    <w:p w:rsidR="00F477FF" w:rsidRPr="00A5168F" w:rsidRDefault="00F477FF" w:rsidP="00E6211B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8"/>
          <w:szCs w:val="28"/>
        </w:rPr>
      </w:pPr>
    </w:p>
    <w:p w:rsidR="0051630C" w:rsidRDefault="0051630C" w:rsidP="00BD0371">
      <w:pPr>
        <w:spacing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Pr="007D027A">
        <w:rPr>
          <w:b/>
          <w:sz w:val="24"/>
          <w:szCs w:val="24"/>
        </w:rPr>
        <w:t>) Metodika sčítání na zimovištích</w:t>
      </w:r>
    </w:p>
    <w:p w:rsidR="0051630C" w:rsidRPr="0042554A" w:rsidRDefault="0051630C" w:rsidP="00BD0371">
      <w:pPr>
        <w:spacing w:line="240" w:lineRule="auto"/>
        <w:ind w:left="360"/>
        <w:jc w:val="both"/>
        <w:rPr>
          <w:sz w:val="24"/>
          <w:szCs w:val="24"/>
        </w:rPr>
      </w:pPr>
      <w:r w:rsidRPr="0042554A">
        <w:rPr>
          <w:sz w:val="24"/>
          <w:szCs w:val="24"/>
        </w:rPr>
        <w:t xml:space="preserve">-   </w:t>
      </w:r>
      <w:r>
        <w:rPr>
          <w:sz w:val="24"/>
          <w:szCs w:val="24"/>
        </w:rPr>
        <w:t xml:space="preserve">  </w:t>
      </w:r>
      <w:r w:rsidRPr="0042554A">
        <w:rPr>
          <w:sz w:val="24"/>
          <w:szCs w:val="24"/>
        </w:rPr>
        <w:t xml:space="preserve">sčítání bude provedeno na </w:t>
      </w:r>
      <w:r>
        <w:rPr>
          <w:sz w:val="24"/>
          <w:szCs w:val="24"/>
        </w:rPr>
        <w:t>vybraných</w:t>
      </w:r>
      <w:r w:rsidRPr="0042554A">
        <w:rPr>
          <w:sz w:val="24"/>
          <w:szCs w:val="24"/>
        </w:rPr>
        <w:t xml:space="preserve"> lokalitách v poli síťového</w:t>
      </w:r>
      <w:r>
        <w:rPr>
          <w:sz w:val="24"/>
          <w:szCs w:val="24"/>
        </w:rPr>
        <w:t xml:space="preserve"> </w:t>
      </w:r>
      <w:r w:rsidRPr="0042554A">
        <w:rPr>
          <w:sz w:val="24"/>
          <w:szCs w:val="24"/>
        </w:rPr>
        <w:t xml:space="preserve">mapování </w:t>
      </w:r>
    </w:p>
    <w:p w:rsidR="0051630C" w:rsidRDefault="0051630C" w:rsidP="00BD0371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 kontrolu rozsáhlých zimovišť je z časových důvodů vhodné využít větší počet sčitatelů, přičemž je nutné přesně vymezit prověřované úseky, aby se předešlo opakovanému sčítání.</w:t>
      </w:r>
    </w:p>
    <w:p w:rsidR="0051630C" w:rsidRPr="00667436" w:rsidRDefault="0051630C" w:rsidP="00BD0371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667436">
        <w:rPr>
          <w:sz w:val="24"/>
          <w:szCs w:val="24"/>
        </w:rPr>
        <w:t xml:space="preserve">při </w:t>
      </w:r>
      <w:r>
        <w:rPr>
          <w:sz w:val="24"/>
          <w:szCs w:val="24"/>
        </w:rPr>
        <w:t xml:space="preserve"> </w:t>
      </w:r>
      <w:r w:rsidRPr="00667436">
        <w:rPr>
          <w:sz w:val="24"/>
          <w:szCs w:val="24"/>
        </w:rPr>
        <w:t xml:space="preserve">vlastním </w:t>
      </w:r>
      <w:r>
        <w:rPr>
          <w:sz w:val="24"/>
          <w:szCs w:val="24"/>
        </w:rPr>
        <w:t xml:space="preserve"> </w:t>
      </w:r>
      <w:r w:rsidRPr="00667436">
        <w:rPr>
          <w:sz w:val="24"/>
          <w:szCs w:val="24"/>
        </w:rPr>
        <w:t xml:space="preserve">sčítání </w:t>
      </w:r>
      <w:r>
        <w:rPr>
          <w:sz w:val="24"/>
          <w:szCs w:val="24"/>
        </w:rPr>
        <w:t xml:space="preserve"> </w:t>
      </w:r>
      <w:r w:rsidRPr="00667436">
        <w:rPr>
          <w:sz w:val="24"/>
          <w:szCs w:val="24"/>
        </w:rPr>
        <w:t>svítíme</w:t>
      </w:r>
      <w:r>
        <w:rPr>
          <w:sz w:val="24"/>
          <w:szCs w:val="24"/>
        </w:rPr>
        <w:t xml:space="preserve"> </w:t>
      </w:r>
      <w:r w:rsidRPr="00667436">
        <w:rPr>
          <w:sz w:val="24"/>
          <w:szCs w:val="24"/>
        </w:rPr>
        <w:t xml:space="preserve"> na</w:t>
      </w:r>
      <w:r>
        <w:rPr>
          <w:sz w:val="24"/>
          <w:szCs w:val="24"/>
        </w:rPr>
        <w:t xml:space="preserve"> </w:t>
      </w:r>
      <w:r w:rsidRPr="00667436">
        <w:rPr>
          <w:sz w:val="24"/>
          <w:szCs w:val="24"/>
        </w:rPr>
        <w:t xml:space="preserve"> netopýry pouze po dobu nutnou ke správné druhové  </w:t>
      </w:r>
    </w:p>
    <w:p w:rsidR="0051630C" w:rsidRDefault="0051630C" w:rsidP="00BD0371">
      <w:pPr>
        <w:pStyle w:val="Odstavecseseznamem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determinaci. Snažíme se minimalizovat ohřátí sčítaných jedinců svítidlem.</w:t>
      </w:r>
    </w:p>
    <w:p w:rsidR="0051630C" w:rsidRDefault="0051630C" w:rsidP="00BD0371">
      <w:pPr>
        <w:pStyle w:val="Odstavecseseznamem"/>
        <w:spacing w:after="0" w:line="240" w:lineRule="auto"/>
        <w:jc w:val="both"/>
        <w:rPr>
          <w:sz w:val="24"/>
          <w:szCs w:val="24"/>
        </w:rPr>
      </w:pPr>
    </w:p>
    <w:p w:rsidR="0051630C" w:rsidRDefault="0051630C" w:rsidP="00BD0371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</w:t>
      </w:r>
      <w:r w:rsidRPr="00667436">
        <w:rPr>
          <w:b/>
          <w:sz w:val="24"/>
          <w:szCs w:val="24"/>
        </w:rPr>
        <w:t>) Metodika sčítání letních kolonií</w:t>
      </w:r>
    </w:p>
    <w:p w:rsidR="0051630C" w:rsidRPr="00E6081E" w:rsidRDefault="0051630C" w:rsidP="00BD0371">
      <w:pPr>
        <w:spacing w:after="0" w:line="240" w:lineRule="auto"/>
        <w:jc w:val="both"/>
        <w:rPr>
          <w:b/>
          <w:sz w:val="24"/>
          <w:szCs w:val="24"/>
        </w:rPr>
      </w:pPr>
    </w:p>
    <w:p w:rsidR="0051630C" w:rsidRPr="00667436" w:rsidRDefault="0051630C" w:rsidP="00BD0371">
      <w:pPr>
        <w:pStyle w:val="Odstavecseseznamem"/>
        <w:numPr>
          <w:ilvl w:val="0"/>
          <w:numId w:val="7"/>
        </w:numPr>
        <w:spacing w:line="240" w:lineRule="auto"/>
        <w:jc w:val="both"/>
        <w:rPr>
          <w:sz w:val="24"/>
          <w:szCs w:val="24"/>
        </w:rPr>
      </w:pPr>
      <w:r w:rsidRPr="00667436">
        <w:rPr>
          <w:sz w:val="24"/>
          <w:szCs w:val="24"/>
        </w:rPr>
        <w:t>u druhů, kde jsou jedinci v kolonii volně zavěšeni a jsou dobře viditelní, se provádí vizuální sčítání uvnitř úkrytu. V případech, kdy jsou netopýři nahloučeni, je celkový počet odhadnut dle fotografie nebo přímo spočítáním jedinců na malé ploše a následným přepočtem.</w:t>
      </w:r>
    </w:p>
    <w:p w:rsidR="0051630C" w:rsidRPr="00667436" w:rsidRDefault="0051630C" w:rsidP="00BD0371">
      <w:pPr>
        <w:pStyle w:val="Odstavecseseznamem"/>
        <w:numPr>
          <w:ilvl w:val="0"/>
          <w:numId w:val="7"/>
        </w:numPr>
        <w:spacing w:line="240" w:lineRule="auto"/>
        <w:jc w:val="both"/>
        <w:rPr>
          <w:sz w:val="28"/>
          <w:szCs w:val="28"/>
        </w:rPr>
      </w:pPr>
      <w:r w:rsidRPr="00667436">
        <w:rPr>
          <w:sz w:val="24"/>
          <w:szCs w:val="24"/>
        </w:rPr>
        <w:t>u štěrbinových druhů nebo na nepřístupných půdách se provádí sčítání při večerním výletu kolonie za potravou; v tomto případě vlastnímu sčítání předchází identifikace vletového (výletového) otvoru.</w:t>
      </w:r>
    </w:p>
    <w:p w:rsidR="0051630C" w:rsidRPr="00A5168F" w:rsidRDefault="0051630C" w:rsidP="00E6211B">
      <w:pPr>
        <w:tabs>
          <w:tab w:val="left" w:pos="9072"/>
        </w:tabs>
        <w:spacing w:after="0" w:line="240" w:lineRule="auto"/>
        <w:ind w:right="518" w:firstLine="360"/>
        <w:jc w:val="both"/>
        <w:rPr>
          <w:rFonts w:cs="Arial"/>
          <w:sz w:val="24"/>
          <w:szCs w:val="24"/>
        </w:rPr>
      </w:pPr>
    </w:p>
    <w:p w:rsidR="0051630C" w:rsidRPr="001A5BB3" w:rsidRDefault="0051630C" w:rsidP="00E6211B">
      <w:pPr>
        <w:spacing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</w:t>
      </w:r>
      <w:r w:rsidRPr="001A5BB3">
        <w:rPr>
          <w:b/>
          <w:bCs/>
          <w:sz w:val="24"/>
          <w:szCs w:val="24"/>
        </w:rPr>
        <w:t xml:space="preserve">) Metodika detekce ultrazvukových signálů </w:t>
      </w:r>
    </w:p>
    <w:p w:rsidR="0051630C" w:rsidRDefault="0051630C" w:rsidP="005B1C95">
      <w:pPr>
        <w:spacing w:after="0" w:line="240" w:lineRule="auto"/>
        <w:ind w:left="705" w:hanging="34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  <w:t>v daném území je vybrán vhodný, co nejvíce homogenní biotop (nebo více biotopů podle velikosti a pestrosti území). V daném biotopu je vymezen liniový transekt. Transekt je vhodné před začátkem prvního pozorování vyznačit do mapy a především je třeba jej dodržovat v nezměněné podobě při každém dalším opakování.</w:t>
      </w:r>
      <w:r w:rsidRPr="009E0AC2">
        <w:rPr>
          <w:sz w:val="24"/>
          <w:szCs w:val="24"/>
        </w:rPr>
        <w:t xml:space="preserve"> </w:t>
      </w:r>
      <w:r>
        <w:rPr>
          <w:sz w:val="24"/>
          <w:szCs w:val="24"/>
        </w:rPr>
        <w:t>V kvadrátu jsou doporučovány 4 liniové transekty.</w:t>
      </w:r>
    </w:p>
    <w:p w:rsidR="0051630C" w:rsidRPr="007C2871" w:rsidRDefault="0051630C" w:rsidP="00E6211B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n</w:t>
      </w:r>
      <w:r w:rsidRPr="007C2871">
        <w:rPr>
          <w:sz w:val="24"/>
          <w:szCs w:val="24"/>
        </w:rPr>
        <w:t xml:space="preserve">a liniovém transektu jsou ultrazvukové signály zaznamenávány minimálně po dobu 10 minut. Délka transektu závisí na zvoleném časovém limitu a </w:t>
      </w:r>
      <w:r>
        <w:rPr>
          <w:sz w:val="24"/>
          <w:szCs w:val="24"/>
        </w:rPr>
        <w:t>průchodnosti terénu</w:t>
      </w:r>
      <w:r w:rsidRPr="007C2871">
        <w:rPr>
          <w:sz w:val="24"/>
          <w:szCs w:val="24"/>
        </w:rPr>
        <w:t xml:space="preserve">. Pokud je na jedné lokalitě použito více liniových transektů v odlišných typech biotopů, měla by jejich délka být srovnatelná.   </w:t>
      </w:r>
    </w:p>
    <w:p w:rsidR="0051630C" w:rsidRPr="007C2871" w:rsidRDefault="0051630C" w:rsidP="00E6211B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Pr="007C2871">
        <w:rPr>
          <w:sz w:val="24"/>
          <w:szCs w:val="24"/>
        </w:rPr>
        <w:t xml:space="preserve">oporučuje se během monitoringu provést nahrávky </w:t>
      </w:r>
      <w:r>
        <w:rPr>
          <w:sz w:val="24"/>
          <w:szCs w:val="24"/>
        </w:rPr>
        <w:t>v</w:t>
      </w:r>
      <w:r w:rsidRPr="007C2871">
        <w:rPr>
          <w:sz w:val="24"/>
          <w:szCs w:val="24"/>
        </w:rPr>
        <w:t xml:space="preserve"> time expansion systém</w:t>
      </w:r>
      <w:r>
        <w:rPr>
          <w:sz w:val="24"/>
          <w:szCs w:val="24"/>
        </w:rPr>
        <w:t>u</w:t>
      </w:r>
      <w:r w:rsidRPr="007C2871">
        <w:rPr>
          <w:sz w:val="24"/>
          <w:szCs w:val="24"/>
        </w:rPr>
        <w:t xml:space="preserve">. </w:t>
      </w:r>
    </w:p>
    <w:p w:rsidR="0051630C" w:rsidRDefault="0051630C" w:rsidP="00E6211B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Pr="007C2871">
        <w:rPr>
          <w:sz w:val="24"/>
          <w:szCs w:val="24"/>
        </w:rPr>
        <w:t xml:space="preserve"> průběhu detekce je třeba detektor neustále prolaďovat, aby bylo pokryto spektrum frekvencí přibližně v rozmezí </w:t>
      </w:r>
      <w:r>
        <w:rPr>
          <w:sz w:val="24"/>
          <w:szCs w:val="24"/>
        </w:rPr>
        <w:t>18</w:t>
      </w:r>
      <w:r w:rsidRPr="007C2871">
        <w:rPr>
          <w:sz w:val="24"/>
          <w:szCs w:val="24"/>
        </w:rPr>
        <w:t xml:space="preserve"> - 105 kHz (při použití úzkopásmových detektorů pracujících v heterodynovacím režimu).</w:t>
      </w:r>
    </w:p>
    <w:p w:rsidR="0051630C" w:rsidRPr="007C2871" w:rsidRDefault="0051630C" w:rsidP="00E6211B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Pr="007C2871">
        <w:rPr>
          <w:sz w:val="24"/>
          <w:szCs w:val="24"/>
        </w:rPr>
        <w:t>etektorování začíná asi 20 minut po západu slunce</w:t>
      </w:r>
      <w:r>
        <w:rPr>
          <w:sz w:val="24"/>
          <w:szCs w:val="24"/>
        </w:rPr>
        <w:t>, končí o půlnoci SEČ.</w:t>
      </w:r>
    </w:p>
    <w:p w:rsidR="0051630C" w:rsidRDefault="0051630C" w:rsidP="00E6211B">
      <w:pPr>
        <w:spacing w:line="240" w:lineRule="auto"/>
        <w:ind w:left="720"/>
        <w:jc w:val="both"/>
        <w:rPr>
          <w:sz w:val="24"/>
          <w:szCs w:val="24"/>
        </w:rPr>
      </w:pPr>
    </w:p>
    <w:p w:rsidR="0051630C" w:rsidRDefault="0051630C" w:rsidP="00E6211B">
      <w:pPr>
        <w:pStyle w:val="Nadpis6"/>
        <w:spacing w:line="240" w:lineRule="auto"/>
        <w:rPr>
          <w:rFonts w:ascii="Calibri" w:hAnsi="Calibri"/>
          <w:b/>
          <w:i w:val="0"/>
          <w:color w:val="auto"/>
          <w:sz w:val="24"/>
          <w:szCs w:val="24"/>
        </w:rPr>
      </w:pPr>
      <w:r>
        <w:rPr>
          <w:rFonts w:ascii="Calibri" w:hAnsi="Calibri"/>
          <w:b/>
          <w:i w:val="0"/>
          <w:color w:val="auto"/>
          <w:sz w:val="24"/>
          <w:szCs w:val="24"/>
        </w:rPr>
        <w:t>d</w:t>
      </w:r>
      <w:r w:rsidRPr="00FF7F97">
        <w:rPr>
          <w:rFonts w:ascii="Calibri" w:hAnsi="Calibri"/>
          <w:b/>
          <w:i w:val="0"/>
          <w:color w:val="auto"/>
          <w:sz w:val="24"/>
          <w:szCs w:val="24"/>
        </w:rPr>
        <w:t>) Metodika odchytu do nárazových sítí</w:t>
      </w:r>
    </w:p>
    <w:p w:rsidR="0051630C" w:rsidRPr="00E6081E" w:rsidRDefault="0051630C" w:rsidP="00E6081E"/>
    <w:p w:rsidR="0051630C" w:rsidRDefault="0051630C" w:rsidP="00E6211B">
      <w:pPr>
        <w:pStyle w:val="Odstavecseseznamem"/>
        <w:numPr>
          <w:ilvl w:val="0"/>
          <w:numId w:val="7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FF7F97">
        <w:rPr>
          <w:sz w:val="24"/>
          <w:szCs w:val="24"/>
        </w:rPr>
        <w:t>ro vlastní odchyt je nejdůležitější vhodné umístění nárazové sítě. Optimálními stanovišti jsou ústí jeskyně nebo štoly, okraje (hráze) vodních ploch, nad vodotečemi a v průchodech (nad cestami, v lesních průsecích).</w:t>
      </w:r>
      <w:r>
        <w:rPr>
          <w:sz w:val="24"/>
          <w:szCs w:val="24"/>
        </w:rPr>
        <w:t xml:space="preserve"> V kvadrátu jsou doporučovány 2 odchytové lokality.</w:t>
      </w:r>
    </w:p>
    <w:p w:rsidR="0051630C" w:rsidRPr="00FF7F97" w:rsidRDefault="0051630C" w:rsidP="00E6211B">
      <w:pPr>
        <w:pStyle w:val="Odstavecseseznamem"/>
        <w:numPr>
          <w:ilvl w:val="0"/>
          <w:numId w:val="7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Pr="00FF7F97">
        <w:rPr>
          <w:sz w:val="24"/>
          <w:szCs w:val="24"/>
        </w:rPr>
        <w:t xml:space="preserve">dchyty se zahajují půl hodiny před setměním a končí </w:t>
      </w:r>
      <w:r>
        <w:rPr>
          <w:sz w:val="24"/>
          <w:szCs w:val="24"/>
        </w:rPr>
        <w:t xml:space="preserve">o půlnoci SEČ či po </w:t>
      </w:r>
      <w:r w:rsidRPr="00FF7F97">
        <w:rPr>
          <w:sz w:val="24"/>
          <w:szCs w:val="24"/>
        </w:rPr>
        <w:t xml:space="preserve">rozednění. </w:t>
      </w:r>
    </w:p>
    <w:p w:rsidR="0051630C" w:rsidRDefault="0051630C" w:rsidP="00E6211B">
      <w:pPr>
        <w:pStyle w:val="Odstavecseseznamem"/>
        <w:numPr>
          <w:ilvl w:val="0"/>
          <w:numId w:val="7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Pr="00FF7F97">
        <w:rPr>
          <w:sz w:val="24"/>
          <w:szCs w:val="24"/>
        </w:rPr>
        <w:t>etopýři se uvolňují ze sítě ihned po zjištění jejich přítomnosti v ní a po zapsání potřebných údajů jsou zvířata neprodleně vypuštěna. Pro manipulaci s netopýry se doporučuje používat dostatečně pevné rukavice, aby nedošlo k pokousání.</w:t>
      </w:r>
    </w:p>
    <w:p w:rsidR="0051630C" w:rsidRPr="00667436" w:rsidRDefault="0051630C" w:rsidP="00667436">
      <w:pPr>
        <w:pStyle w:val="Odstavecseseznamem"/>
        <w:spacing w:line="240" w:lineRule="auto"/>
        <w:jc w:val="both"/>
        <w:rPr>
          <w:sz w:val="28"/>
          <w:szCs w:val="28"/>
        </w:rPr>
      </w:pPr>
    </w:p>
    <w:p w:rsidR="0051630C" w:rsidRPr="00FF7F97" w:rsidRDefault="0051630C" w:rsidP="00E6211B">
      <w:pPr>
        <w:spacing w:line="240" w:lineRule="auto"/>
        <w:jc w:val="both"/>
        <w:rPr>
          <w:b/>
          <w:sz w:val="28"/>
          <w:szCs w:val="28"/>
        </w:rPr>
      </w:pPr>
      <w:r w:rsidRPr="00FF7F97">
        <w:rPr>
          <w:b/>
          <w:sz w:val="28"/>
          <w:szCs w:val="28"/>
        </w:rPr>
        <w:t>Literatura a zdroje:</w:t>
      </w:r>
    </w:p>
    <w:p w:rsidR="0051630C" w:rsidRPr="00FF7F97" w:rsidRDefault="0051630C" w:rsidP="00E6211B">
      <w:pPr>
        <w:spacing w:after="240" w:line="240" w:lineRule="auto"/>
        <w:jc w:val="both"/>
        <w:rPr>
          <w:sz w:val="24"/>
          <w:szCs w:val="24"/>
        </w:rPr>
      </w:pPr>
      <w:r w:rsidRPr="00FF7F97">
        <w:rPr>
          <w:sz w:val="24"/>
          <w:szCs w:val="24"/>
        </w:rPr>
        <w:t>Šafář J., Cepáková E., Bartonička T. (2010): Metodika provádění mammaliologického inventarizačního průzkumu EVL a MZCHÚ – Inventarizace netopýrů. Metodika AOPK ČR.</w:t>
      </w:r>
    </w:p>
    <w:bookmarkStart w:id="0" w:name="_GoBack"/>
    <w:p w:rsidR="0051630C" w:rsidRPr="00F94A0D" w:rsidRDefault="00F94A0D" w:rsidP="00E6211B">
      <w:pPr>
        <w:spacing w:after="240" w:line="240" w:lineRule="auto"/>
        <w:jc w:val="both"/>
        <w:rPr>
          <w:sz w:val="24"/>
          <w:szCs w:val="24"/>
        </w:rPr>
      </w:pPr>
      <w:r w:rsidRPr="00F94A0D">
        <w:rPr>
          <w:sz w:val="24"/>
          <w:szCs w:val="24"/>
        </w:rPr>
        <w:fldChar w:fldCharType="begin"/>
      </w:r>
      <w:r w:rsidRPr="00F94A0D">
        <w:rPr>
          <w:sz w:val="24"/>
          <w:szCs w:val="24"/>
        </w:rPr>
        <w:instrText xml:space="preserve"> HYPERLINK "http://www.biomonitoring.cz" </w:instrText>
      </w:r>
      <w:r w:rsidRPr="00F94A0D">
        <w:rPr>
          <w:sz w:val="24"/>
          <w:szCs w:val="24"/>
        </w:rPr>
        <w:fldChar w:fldCharType="separate"/>
      </w:r>
      <w:r w:rsidR="0051630C" w:rsidRPr="00F94A0D">
        <w:rPr>
          <w:rStyle w:val="Hypertextovodkaz"/>
          <w:rFonts w:ascii="Calibri" w:hAnsi="Calibri"/>
          <w:sz w:val="24"/>
          <w:szCs w:val="24"/>
        </w:rPr>
        <w:t>www.biomonitoring.cz</w:t>
      </w:r>
      <w:r w:rsidRPr="00F94A0D">
        <w:rPr>
          <w:rStyle w:val="Hypertextovodkaz"/>
          <w:rFonts w:ascii="Calibri" w:hAnsi="Calibri"/>
          <w:sz w:val="24"/>
          <w:szCs w:val="24"/>
        </w:rPr>
        <w:fldChar w:fldCharType="end"/>
      </w:r>
    </w:p>
    <w:p w:rsidR="0051630C" w:rsidRPr="00F94A0D" w:rsidRDefault="00F94A0D" w:rsidP="00E6211B">
      <w:pPr>
        <w:spacing w:after="240" w:line="240" w:lineRule="auto"/>
        <w:jc w:val="both"/>
        <w:rPr>
          <w:sz w:val="24"/>
          <w:szCs w:val="24"/>
        </w:rPr>
      </w:pPr>
      <w:hyperlink r:id="rId7" w:history="1">
        <w:r w:rsidR="0051630C" w:rsidRPr="00F94A0D">
          <w:rPr>
            <w:rStyle w:val="Hypertextovodkaz"/>
            <w:rFonts w:ascii="Calibri" w:hAnsi="Calibri"/>
            <w:sz w:val="24"/>
            <w:szCs w:val="24"/>
          </w:rPr>
          <w:t>www.ceson.org</w:t>
        </w:r>
      </w:hyperlink>
      <w:bookmarkEnd w:id="0"/>
    </w:p>
    <w:sectPr w:rsidR="0051630C" w:rsidRPr="00F94A0D" w:rsidSect="00A3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5E61C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0E66F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8C836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93A0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AD81C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FC87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F09A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8C45F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FE86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CE05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7F372F"/>
    <w:multiLevelType w:val="hybridMultilevel"/>
    <w:tmpl w:val="66321A88"/>
    <w:lvl w:ilvl="0" w:tplc="C8EC93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88634AB"/>
    <w:multiLevelType w:val="hybridMultilevel"/>
    <w:tmpl w:val="BED8F47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02C0E18"/>
    <w:multiLevelType w:val="hybridMultilevel"/>
    <w:tmpl w:val="E80A49A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0F54766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>
    <w:nsid w:val="3355748C"/>
    <w:multiLevelType w:val="multilevel"/>
    <w:tmpl w:val="CC406CF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5">
    <w:nsid w:val="4E222312"/>
    <w:multiLevelType w:val="multilevel"/>
    <w:tmpl w:val="FFC02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  <w:b/>
      </w:rPr>
    </w:lvl>
  </w:abstractNum>
  <w:abstractNum w:abstractNumId="16">
    <w:nsid w:val="50796DE7"/>
    <w:multiLevelType w:val="hybridMultilevel"/>
    <w:tmpl w:val="964ED82E"/>
    <w:lvl w:ilvl="0" w:tplc="CDEA047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C50251"/>
    <w:multiLevelType w:val="hybridMultilevel"/>
    <w:tmpl w:val="A210B732"/>
    <w:lvl w:ilvl="0" w:tplc="056A24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FF22423"/>
    <w:multiLevelType w:val="hybridMultilevel"/>
    <w:tmpl w:val="E38C0184"/>
    <w:lvl w:ilvl="0" w:tplc="122C7B6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590E2C"/>
    <w:multiLevelType w:val="hybridMultilevel"/>
    <w:tmpl w:val="02C45B76"/>
    <w:lvl w:ilvl="0" w:tplc="F4BA4D6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3769F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76B1C9C"/>
    <w:multiLevelType w:val="hybridMultilevel"/>
    <w:tmpl w:val="80FE19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E0D7AB5"/>
    <w:multiLevelType w:val="multilevel"/>
    <w:tmpl w:val="0405001F"/>
    <w:numStyleLink w:val="111111"/>
  </w:abstractNum>
  <w:num w:numId="1">
    <w:abstractNumId w:val="19"/>
  </w:num>
  <w:num w:numId="2">
    <w:abstractNumId w:val="18"/>
  </w:num>
  <w:num w:numId="3">
    <w:abstractNumId w:val="10"/>
  </w:num>
  <w:num w:numId="4">
    <w:abstractNumId w:val="11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21"/>
  </w:num>
  <w:num w:numId="10">
    <w:abstractNumId w:val="12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13"/>
  </w:num>
  <w:num w:numId="22">
    <w:abstractNumId w:val="22"/>
    <w:lvlOverride w:ilvl="0">
      <w:lvl w:ilvl="0">
        <w:start w:val="1"/>
        <w:numFmt w:val="decimal"/>
        <w:lvlText w:val="%1..."/>
        <w:lvlJc w:val="left"/>
        <w:pPr>
          <w:tabs>
            <w:tab w:val="num" w:pos="1440"/>
          </w:tabs>
          <w:ind w:left="1224" w:hanging="504"/>
        </w:pPr>
        <w:rPr>
          <w:rFonts w:cs="Times New Roman"/>
        </w:rPr>
      </w:lvl>
    </w:lvlOverride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B59"/>
    <w:rsid w:val="00032FAD"/>
    <w:rsid w:val="000A0FDB"/>
    <w:rsid w:val="000C0FE2"/>
    <w:rsid w:val="00131A41"/>
    <w:rsid w:val="00185192"/>
    <w:rsid w:val="001A5BB3"/>
    <w:rsid w:val="001B00AF"/>
    <w:rsid w:val="001B1410"/>
    <w:rsid w:val="001D57C4"/>
    <w:rsid w:val="00212955"/>
    <w:rsid w:val="003470AD"/>
    <w:rsid w:val="004154B7"/>
    <w:rsid w:val="0042554A"/>
    <w:rsid w:val="004256EF"/>
    <w:rsid w:val="004451DA"/>
    <w:rsid w:val="0051630C"/>
    <w:rsid w:val="0056195B"/>
    <w:rsid w:val="005B1C95"/>
    <w:rsid w:val="005C4595"/>
    <w:rsid w:val="00667436"/>
    <w:rsid w:val="006C6D40"/>
    <w:rsid w:val="007C2871"/>
    <w:rsid w:val="007D027A"/>
    <w:rsid w:val="007D30C2"/>
    <w:rsid w:val="00883C80"/>
    <w:rsid w:val="008C3B3C"/>
    <w:rsid w:val="008F6B5E"/>
    <w:rsid w:val="00911064"/>
    <w:rsid w:val="00913B6F"/>
    <w:rsid w:val="00943B59"/>
    <w:rsid w:val="00954E96"/>
    <w:rsid w:val="00985F6D"/>
    <w:rsid w:val="009B7580"/>
    <w:rsid w:val="009E0AC2"/>
    <w:rsid w:val="00A375AB"/>
    <w:rsid w:val="00A5168F"/>
    <w:rsid w:val="00A773C2"/>
    <w:rsid w:val="00A8175B"/>
    <w:rsid w:val="00AA2478"/>
    <w:rsid w:val="00B06422"/>
    <w:rsid w:val="00B36E6C"/>
    <w:rsid w:val="00BB31DE"/>
    <w:rsid w:val="00BD0371"/>
    <w:rsid w:val="00C552ED"/>
    <w:rsid w:val="00C67E05"/>
    <w:rsid w:val="00DB5D64"/>
    <w:rsid w:val="00DF76A4"/>
    <w:rsid w:val="00E05D7F"/>
    <w:rsid w:val="00E5069A"/>
    <w:rsid w:val="00E6081E"/>
    <w:rsid w:val="00E6211B"/>
    <w:rsid w:val="00E76ECB"/>
    <w:rsid w:val="00E8593A"/>
    <w:rsid w:val="00EA4FD2"/>
    <w:rsid w:val="00ED636B"/>
    <w:rsid w:val="00EE55DB"/>
    <w:rsid w:val="00F2330E"/>
    <w:rsid w:val="00F477FF"/>
    <w:rsid w:val="00F82A87"/>
    <w:rsid w:val="00F94A0D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75AB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6195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4451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BB31D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6195B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771D0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BB31DE"/>
    <w:rPr>
      <w:rFonts w:ascii="Cambria" w:hAnsi="Cambria" w:cs="Times New Roman"/>
      <w:i/>
      <w:iCs/>
      <w:color w:val="243F60"/>
    </w:rPr>
  </w:style>
  <w:style w:type="paragraph" w:styleId="Odstavecseseznamem">
    <w:name w:val="List Paragraph"/>
    <w:basedOn w:val="Normln"/>
    <w:uiPriority w:val="99"/>
    <w:qFormat/>
    <w:rsid w:val="0056195B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131A41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Zkladntext">
    <w:name w:val="Body Text"/>
    <w:basedOn w:val="Normln"/>
    <w:link w:val="ZkladntextChar"/>
    <w:uiPriority w:val="99"/>
    <w:rsid w:val="00ED636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ED636B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BB3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B31D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3470A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3470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470AD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470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470AD"/>
    <w:rPr>
      <w:rFonts w:cs="Times New Roman"/>
      <w:b/>
      <w:bCs/>
      <w:sz w:val="20"/>
      <w:szCs w:val="20"/>
    </w:rPr>
  </w:style>
  <w:style w:type="paragraph" w:styleId="Pokraovnseznamu3">
    <w:name w:val="List Continue 3"/>
    <w:basedOn w:val="Normln"/>
    <w:uiPriority w:val="99"/>
    <w:rsid w:val="004451DA"/>
    <w:pPr>
      <w:spacing w:after="120"/>
      <w:ind w:left="849"/>
    </w:pPr>
  </w:style>
  <w:style w:type="numbering" w:styleId="111111">
    <w:name w:val="Outline List 2"/>
    <w:basedOn w:val="Bezseznamu"/>
    <w:uiPriority w:val="99"/>
    <w:semiHidden/>
    <w:unhideWhenUsed/>
    <w:rsid w:val="00D771D0"/>
    <w:pPr>
      <w:numPr>
        <w:numId w:val="2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75AB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6195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4451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BB31D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6195B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771D0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BB31DE"/>
    <w:rPr>
      <w:rFonts w:ascii="Cambria" w:hAnsi="Cambria" w:cs="Times New Roman"/>
      <w:i/>
      <w:iCs/>
      <w:color w:val="243F60"/>
    </w:rPr>
  </w:style>
  <w:style w:type="paragraph" w:styleId="Odstavecseseznamem">
    <w:name w:val="List Paragraph"/>
    <w:basedOn w:val="Normln"/>
    <w:uiPriority w:val="99"/>
    <w:qFormat/>
    <w:rsid w:val="0056195B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131A41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Zkladntext">
    <w:name w:val="Body Text"/>
    <w:basedOn w:val="Normln"/>
    <w:link w:val="ZkladntextChar"/>
    <w:uiPriority w:val="99"/>
    <w:rsid w:val="00ED636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ED636B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BB3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B31D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3470A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3470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470AD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470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470AD"/>
    <w:rPr>
      <w:rFonts w:cs="Times New Roman"/>
      <w:b/>
      <w:bCs/>
      <w:sz w:val="20"/>
      <w:szCs w:val="20"/>
    </w:rPr>
  </w:style>
  <w:style w:type="paragraph" w:styleId="Pokraovnseznamu3">
    <w:name w:val="List Continue 3"/>
    <w:basedOn w:val="Normln"/>
    <w:uiPriority w:val="99"/>
    <w:rsid w:val="004451DA"/>
    <w:pPr>
      <w:spacing w:after="120"/>
      <w:ind w:left="849"/>
    </w:pPr>
  </w:style>
  <w:style w:type="numbering" w:styleId="111111">
    <w:name w:val="Outline List 2"/>
    <w:basedOn w:val="Bezseznamu"/>
    <w:uiPriority w:val="99"/>
    <w:semiHidden/>
    <w:unhideWhenUsed/>
    <w:rsid w:val="00D771D0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7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eson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al.nature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1170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Jeřábková</dc:creator>
  <cp:lastModifiedBy>Vladimír Hanzal</cp:lastModifiedBy>
  <cp:revision>11</cp:revision>
  <cp:lastPrinted>2015-06-24T10:33:00Z</cp:lastPrinted>
  <dcterms:created xsi:type="dcterms:W3CDTF">2015-12-09T12:30:00Z</dcterms:created>
  <dcterms:modified xsi:type="dcterms:W3CDTF">2018-01-24T08:48:00Z</dcterms:modified>
</cp:coreProperties>
</file>