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6F7" w:rsidRPr="00447CCB" w:rsidRDefault="00FE56F7" w:rsidP="00447CCB">
      <w:pPr>
        <w:pStyle w:val="Nadpis1"/>
        <w:numPr>
          <w:ilvl w:val="0"/>
          <w:numId w:val="0"/>
        </w:numPr>
        <w:spacing w:before="0" w:after="0"/>
        <w:rPr>
          <w:rFonts w:ascii="Calibri" w:hAnsi="Calibri"/>
          <w:sz w:val="28"/>
          <w:szCs w:val="28"/>
        </w:rPr>
      </w:pPr>
      <w:r w:rsidRPr="00447CCB">
        <w:rPr>
          <w:rFonts w:ascii="Calibri" w:hAnsi="Calibri"/>
          <w:sz w:val="28"/>
          <w:szCs w:val="28"/>
        </w:rPr>
        <w:t xml:space="preserve">Metodika inventarizačního průzkumu: </w:t>
      </w:r>
      <w:r w:rsidR="00355DC2" w:rsidRPr="00447CCB">
        <w:rPr>
          <w:rFonts w:ascii="Calibri" w:hAnsi="Calibri"/>
          <w:sz w:val="28"/>
          <w:szCs w:val="28"/>
        </w:rPr>
        <w:t>Saproxylický hmyz a e</w:t>
      </w:r>
      <w:r w:rsidRPr="00447CCB">
        <w:rPr>
          <w:rFonts w:ascii="Calibri" w:hAnsi="Calibri"/>
          <w:sz w:val="28"/>
          <w:szCs w:val="28"/>
        </w:rPr>
        <w:t>pigeičtí predátoři</w:t>
      </w:r>
    </w:p>
    <w:p w:rsidR="00FE56F7" w:rsidRPr="00447CCB" w:rsidRDefault="00FE56F7" w:rsidP="00447CCB">
      <w:pPr>
        <w:jc w:val="both"/>
        <w:rPr>
          <w:rFonts w:ascii="Calibri" w:hAnsi="Calibri"/>
          <w:bCs/>
        </w:rPr>
      </w:pPr>
    </w:p>
    <w:p w:rsidR="00355DC2" w:rsidRPr="00447CCB" w:rsidRDefault="00FE56F7" w:rsidP="00447CCB">
      <w:pPr>
        <w:jc w:val="both"/>
        <w:rPr>
          <w:rFonts w:ascii="Calibri" w:hAnsi="Calibri"/>
        </w:rPr>
      </w:pPr>
      <w:r w:rsidRPr="00447CCB">
        <w:rPr>
          <w:rFonts w:ascii="Calibri" w:hAnsi="Calibri"/>
          <w:bCs/>
        </w:rPr>
        <w:t xml:space="preserve">autor: </w:t>
      </w:r>
      <w:r w:rsidR="00E30846">
        <w:rPr>
          <w:rFonts w:ascii="Calibri" w:hAnsi="Calibri"/>
          <w:bCs/>
        </w:rPr>
        <w:t>kolektiv autorů</w:t>
      </w:r>
    </w:p>
    <w:p w:rsidR="00FE56F7" w:rsidRPr="00447CCB" w:rsidRDefault="00FE56F7" w:rsidP="00447CCB">
      <w:pPr>
        <w:jc w:val="both"/>
        <w:rPr>
          <w:rFonts w:ascii="Calibri" w:hAnsi="Calibri"/>
          <w:bCs/>
        </w:rPr>
      </w:pPr>
      <w:r w:rsidRPr="00447CCB">
        <w:rPr>
          <w:rFonts w:ascii="Calibri" w:hAnsi="Calibri"/>
          <w:bCs/>
        </w:rPr>
        <w:t xml:space="preserve">editor: </w:t>
      </w:r>
      <w:r w:rsidRPr="00447CCB">
        <w:rPr>
          <w:rFonts w:ascii="Calibri" w:hAnsi="Calibri"/>
        </w:rPr>
        <w:t>Radek HEJDA</w:t>
      </w:r>
    </w:p>
    <w:p w:rsidR="00FE56F7" w:rsidRPr="00447CCB" w:rsidRDefault="00FE56F7" w:rsidP="00447CCB">
      <w:pPr>
        <w:jc w:val="both"/>
        <w:rPr>
          <w:rFonts w:ascii="Calibri" w:hAnsi="Calibri"/>
          <w:bCs/>
        </w:rPr>
      </w:pPr>
      <w:r w:rsidRPr="00447CCB">
        <w:rPr>
          <w:rFonts w:ascii="Calibri" w:hAnsi="Calibri"/>
          <w:bCs/>
        </w:rPr>
        <w:t>verze 201</w:t>
      </w:r>
      <w:r w:rsidR="006417FC">
        <w:rPr>
          <w:rFonts w:ascii="Calibri" w:hAnsi="Calibri"/>
          <w:bCs/>
        </w:rPr>
        <w:t>9</w:t>
      </w:r>
    </w:p>
    <w:p w:rsidR="0038344C" w:rsidRPr="00447CCB" w:rsidRDefault="0038344C" w:rsidP="00447CCB">
      <w:pPr>
        <w:jc w:val="both"/>
        <w:rPr>
          <w:rFonts w:ascii="Calibri" w:hAnsi="Calibri"/>
        </w:rPr>
      </w:pPr>
    </w:p>
    <w:p w:rsidR="00FE56F7" w:rsidRPr="00447CCB" w:rsidRDefault="00FE56F7" w:rsidP="00447CCB">
      <w:pPr>
        <w:pStyle w:val="Zkladntextodsazen"/>
        <w:spacing w:after="0"/>
        <w:jc w:val="both"/>
        <w:rPr>
          <w:rFonts w:ascii="Calibri" w:hAnsi="Calibri"/>
        </w:rPr>
      </w:pPr>
    </w:p>
    <w:p w:rsidR="00FE56F7" w:rsidRPr="00447CCB" w:rsidRDefault="00FE56F7" w:rsidP="00447CCB">
      <w:pPr>
        <w:jc w:val="both"/>
        <w:rPr>
          <w:rFonts w:ascii="Calibri" w:hAnsi="Calibri"/>
          <w:b/>
          <w:sz w:val="28"/>
          <w:szCs w:val="28"/>
        </w:rPr>
      </w:pPr>
      <w:r w:rsidRPr="00447CCB">
        <w:rPr>
          <w:rFonts w:ascii="Calibri" w:hAnsi="Calibri"/>
          <w:b/>
          <w:sz w:val="28"/>
          <w:szCs w:val="28"/>
        </w:rPr>
        <w:t>Forma odevzdávání výsledků:</w:t>
      </w:r>
    </w:p>
    <w:p w:rsidR="00C01969" w:rsidRPr="00EB2481" w:rsidRDefault="006417FC" w:rsidP="00C01969">
      <w:pPr>
        <w:jc w:val="both"/>
        <w:rPr>
          <w:rFonts w:ascii="Calibri" w:hAnsi="Calibri" w:cs="Arial"/>
        </w:rPr>
      </w:pPr>
      <w:bookmarkStart w:id="0" w:name="_Hlk504323837"/>
      <w:r w:rsidRPr="000F24AD">
        <w:rPr>
          <w:rFonts w:ascii="Calibri" w:hAnsi="Calibri" w:cs="Arial"/>
        </w:rPr>
        <w:t>Zpracovatel odevzdává výsledky v podobě závěrečné zprávy elektronickou cestou.</w:t>
      </w:r>
      <w:r>
        <w:rPr>
          <w:rFonts w:ascii="Calibri" w:hAnsi="Calibri" w:cs="Arial"/>
        </w:rPr>
        <w:t xml:space="preserve"> </w:t>
      </w:r>
      <w:r w:rsidR="00C01969" w:rsidRPr="00EB2481">
        <w:rPr>
          <w:rFonts w:ascii="Calibri" w:hAnsi="Calibri" w:cs="Arial"/>
        </w:rPr>
        <w:t xml:space="preserve">Všechny údaje </w:t>
      </w:r>
      <w:r w:rsidR="00C412B3">
        <w:rPr>
          <w:rFonts w:ascii="Calibri" w:hAnsi="Calibri" w:cs="Arial"/>
        </w:rPr>
        <w:t>z průzkumu musí být zadány v ND</w:t>
      </w:r>
      <w:r w:rsidR="00C01969" w:rsidRPr="00EB2481">
        <w:rPr>
          <w:rFonts w:ascii="Calibri" w:hAnsi="Calibri" w:cs="Arial"/>
        </w:rPr>
        <w:t>OP (dostupné na Portálu Informačního systému ochrany přírody (http://portal.nature.cz), buď přímo (v prostředí NDOP či pomocí aplikace BioLog), nebo pomocí hromadného importu (import provádí AOPK ČR pouze z korektně vyplněné tabulky dodaného vzoru). Pro vstup do NDOP je zpracovateli garantem přiděleno přihlašovací jméno a heslo. Zapsané výsledky jsou součástí Nálezové databáze ochrany přírody spravované AOPK ČR a jsou přístupné všem orgánům ochrany přírody pro další využití.</w:t>
      </w:r>
    </w:p>
    <w:bookmarkEnd w:id="0"/>
    <w:p w:rsidR="00355DC2" w:rsidRPr="00447CCB" w:rsidRDefault="00355DC2" w:rsidP="00447CCB">
      <w:pPr>
        <w:jc w:val="both"/>
        <w:rPr>
          <w:rFonts w:ascii="Calibri" w:hAnsi="Calibri"/>
        </w:rPr>
      </w:pPr>
    </w:p>
    <w:p w:rsidR="00FE56F7" w:rsidRPr="00447CCB" w:rsidRDefault="00FE56F7" w:rsidP="00447CCB">
      <w:pPr>
        <w:jc w:val="both"/>
        <w:rPr>
          <w:rFonts w:ascii="Calibri" w:hAnsi="Calibri" w:cs="Arial"/>
        </w:rPr>
      </w:pPr>
      <w:r w:rsidRPr="00447CCB">
        <w:rPr>
          <w:rFonts w:ascii="Calibri" w:hAnsi="Calibri" w:cs="Arial"/>
        </w:rPr>
        <w:t>Data budou odevzdávána pod zdrojem:</w:t>
      </w:r>
    </w:p>
    <w:p w:rsidR="00C01969" w:rsidRPr="00C01969" w:rsidRDefault="00C01969" w:rsidP="00C01969">
      <w:pPr>
        <w:pStyle w:val="Nadpis1"/>
        <w:numPr>
          <w:ilvl w:val="0"/>
          <w:numId w:val="0"/>
        </w:numPr>
        <w:spacing w:before="0" w:after="0"/>
        <w:rPr>
          <w:rFonts w:ascii="Calibri" w:hAnsi="Calibri" w:cs="Arial"/>
          <w:b w:val="0"/>
          <w:bCs w:val="0"/>
        </w:rPr>
      </w:pPr>
      <w:r w:rsidRPr="00C01969">
        <w:rPr>
          <w:rFonts w:ascii="Calibri" w:hAnsi="Calibri" w:cs="Arial"/>
          <w:b w:val="0"/>
          <w:bCs w:val="0"/>
        </w:rPr>
        <w:t>Autor – jméno</w:t>
      </w:r>
      <w:r w:rsidR="00FE56F7" w:rsidRPr="00C01969">
        <w:rPr>
          <w:rFonts w:ascii="Calibri" w:hAnsi="Calibri" w:cs="Arial"/>
          <w:b w:val="0"/>
          <w:bCs w:val="0"/>
        </w:rPr>
        <w:t xml:space="preserve"> zpracovatele, rok – 201</w:t>
      </w:r>
      <w:r w:rsidR="006417FC">
        <w:rPr>
          <w:rFonts w:ascii="Calibri" w:hAnsi="Calibri" w:cs="Arial"/>
          <w:b w:val="0"/>
          <w:bCs w:val="0"/>
        </w:rPr>
        <w:t>9</w:t>
      </w:r>
      <w:r w:rsidR="006D1C39" w:rsidRPr="00C01969">
        <w:rPr>
          <w:rFonts w:ascii="Calibri" w:hAnsi="Calibri" w:cs="Arial"/>
          <w:b w:val="0"/>
          <w:bCs w:val="0"/>
        </w:rPr>
        <w:t>(…)</w:t>
      </w:r>
      <w:r w:rsidR="00FE56F7" w:rsidRPr="00C01969">
        <w:rPr>
          <w:rFonts w:ascii="Calibri" w:hAnsi="Calibri" w:cs="Arial"/>
          <w:b w:val="0"/>
          <w:bCs w:val="0"/>
        </w:rPr>
        <w:t xml:space="preserve">, typ zdroje – rukopis/zpráva, název práce – Inventarizace MZCHÚ – Název </w:t>
      </w:r>
      <w:r w:rsidRPr="00C01969">
        <w:rPr>
          <w:rFonts w:ascii="Calibri" w:hAnsi="Calibri" w:cs="Arial"/>
          <w:b w:val="0"/>
          <w:bCs w:val="0"/>
        </w:rPr>
        <w:t>MZCHÚ – Saproxylický hmyz a epigeičtí predátoři</w:t>
      </w:r>
    </w:p>
    <w:p w:rsidR="00FE56F7" w:rsidRPr="00447CCB" w:rsidRDefault="00C01969" w:rsidP="00C01969">
      <w:pPr>
        <w:tabs>
          <w:tab w:val="left" w:pos="6252"/>
        </w:tabs>
        <w:jc w:val="both"/>
        <w:rPr>
          <w:rFonts w:ascii="Calibri" w:hAnsi="Calibri" w:cs="Arial"/>
        </w:rPr>
      </w:pPr>
      <w:r>
        <w:rPr>
          <w:rFonts w:ascii="Calibri" w:hAnsi="Calibri" w:cs="Arial"/>
        </w:rPr>
        <w:tab/>
      </w:r>
    </w:p>
    <w:p w:rsidR="00FE56F7" w:rsidRPr="00447CCB" w:rsidRDefault="00FE56F7" w:rsidP="00447CCB">
      <w:pPr>
        <w:jc w:val="both"/>
        <w:rPr>
          <w:rFonts w:ascii="Calibri" w:hAnsi="Calibri" w:cs="Arial"/>
        </w:rPr>
      </w:pPr>
    </w:p>
    <w:p w:rsidR="00FE56F7" w:rsidRDefault="00FE56F7" w:rsidP="00C01969">
      <w:pPr>
        <w:pStyle w:val="Odstavecseseznamem1"/>
        <w:numPr>
          <w:ilvl w:val="0"/>
          <w:numId w:val="4"/>
        </w:numPr>
        <w:spacing w:after="0" w:line="240" w:lineRule="auto"/>
        <w:jc w:val="both"/>
        <w:rPr>
          <w:rFonts w:cs="Arial"/>
          <w:b/>
          <w:sz w:val="28"/>
          <w:szCs w:val="28"/>
        </w:rPr>
      </w:pPr>
      <w:r w:rsidRPr="00447CCB">
        <w:rPr>
          <w:rFonts w:cs="Arial"/>
          <w:b/>
          <w:sz w:val="28"/>
          <w:szCs w:val="28"/>
        </w:rPr>
        <w:t>Záznam v aplikaci NDOP</w:t>
      </w:r>
    </w:p>
    <w:p w:rsidR="00C01969" w:rsidRPr="00447CCB" w:rsidRDefault="00C01969" w:rsidP="00C01969">
      <w:pPr>
        <w:pStyle w:val="Odstavecseseznamem1"/>
        <w:spacing w:after="0" w:line="240" w:lineRule="auto"/>
        <w:ind w:left="360"/>
        <w:jc w:val="both"/>
        <w:rPr>
          <w:rFonts w:cs="Arial"/>
          <w:b/>
          <w:sz w:val="28"/>
          <w:szCs w:val="28"/>
        </w:rPr>
      </w:pPr>
    </w:p>
    <w:p w:rsidR="00FE56F7" w:rsidRPr="00447CCB" w:rsidRDefault="00FE56F7" w:rsidP="00447CCB">
      <w:pPr>
        <w:jc w:val="both"/>
        <w:rPr>
          <w:rFonts w:ascii="Calibri" w:hAnsi="Calibri" w:cs="Arial"/>
        </w:rPr>
      </w:pPr>
      <w:r w:rsidRPr="00447CCB">
        <w:rPr>
          <w:rFonts w:ascii="Calibri" w:hAnsi="Calibri" w:cs="Arial"/>
        </w:rPr>
        <w:t>Záznam má podobu jednoduchého faunistického záznamu s přesně lokalizovaným místem nálezu pomocí GPS souřadnic</w:t>
      </w:r>
      <w:r w:rsidR="002A1CAB" w:rsidRPr="00447CCB">
        <w:rPr>
          <w:rFonts w:ascii="Calibri" w:hAnsi="Calibri" w:cs="Arial"/>
        </w:rPr>
        <w:t xml:space="preserve"> (počáteční a konečný bod linie pastí, přesné souřadnice v případě ostatních metod</w:t>
      </w:r>
      <w:r w:rsidR="00CF4941">
        <w:rPr>
          <w:rFonts w:ascii="Calibri" w:hAnsi="Calibri" w:cs="Arial"/>
        </w:rPr>
        <w:t xml:space="preserve"> či centroid mikrolokality</w:t>
      </w:r>
      <w:r w:rsidR="002A1CAB" w:rsidRPr="00447CCB">
        <w:rPr>
          <w:rFonts w:ascii="Calibri" w:hAnsi="Calibri" w:cs="Arial"/>
        </w:rPr>
        <w:t>)</w:t>
      </w:r>
      <w:r w:rsidRPr="00447CCB">
        <w:rPr>
          <w:rFonts w:ascii="Calibri" w:hAnsi="Calibri" w:cs="Arial"/>
        </w:rPr>
        <w:t>. Záznam obsahuje: datum nálezu, determinaci dr</w:t>
      </w:r>
      <w:r w:rsidR="00E30846">
        <w:rPr>
          <w:rFonts w:ascii="Calibri" w:hAnsi="Calibri" w:cs="Arial"/>
        </w:rPr>
        <w:t xml:space="preserve">uhu </w:t>
      </w:r>
      <w:r w:rsidRPr="00447CCB">
        <w:rPr>
          <w:rFonts w:ascii="Calibri" w:hAnsi="Calibri" w:cs="Arial"/>
        </w:rPr>
        <w:t xml:space="preserve">a popis lokality. Záznam může být doplněn fotografií druhu a lokality. </w:t>
      </w:r>
    </w:p>
    <w:p w:rsidR="00FE56F7" w:rsidRPr="00447CCB" w:rsidRDefault="00FE56F7" w:rsidP="00447CCB">
      <w:pPr>
        <w:jc w:val="both"/>
        <w:rPr>
          <w:rFonts w:ascii="Calibri" w:hAnsi="Calibri" w:cs="Arial"/>
        </w:rPr>
      </w:pPr>
    </w:p>
    <w:p w:rsidR="00C01969" w:rsidRDefault="00FE56F7" w:rsidP="00C01969">
      <w:pPr>
        <w:pStyle w:val="Odstavecseseznamem1"/>
        <w:numPr>
          <w:ilvl w:val="0"/>
          <w:numId w:val="4"/>
        </w:numPr>
        <w:spacing w:after="0" w:line="240" w:lineRule="auto"/>
        <w:jc w:val="both"/>
        <w:rPr>
          <w:rFonts w:cs="Arial"/>
          <w:b/>
          <w:sz w:val="28"/>
          <w:szCs w:val="28"/>
        </w:rPr>
      </w:pPr>
      <w:r w:rsidRPr="00447CCB">
        <w:rPr>
          <w:rFonts w:cs="Arial"/>
          <w:b/>
          <w:sz w:val="28"/>
          <w:szCs w:val="28"/>
        </w:rPr>
        <w:t>Závěrečná zpráva</w:t>
      </w:r>
      <w:r w:rsidR="000360CE">
        <w:rPr>
          <w:rFonts w:cs="Arial"/>
          <w:b/>
          <w:sz w:val="28"/>
          <w:szCs w:val="28"/>
        </w:rPr>
        <w:t xml:space="preserve"> (všechny položky jsou povinné)</w:t>
      </w:r>
    </w:p>
    <w:p w:rsidR="00C01969" w:rsidRPr="00C01969" w:rsidRDefault="00C01969" w:rsidP="00C01969">
      <w:pPr>
        <w:pStyle w:val="Odstavecseseznamem1"/>
        <w:spacing w:after="0" w:line="240" w:lineRule="auto"/>
        <w:ind w:left="360"/>
        <w:jc w:val="both"/>
        <w:rPr>
          <w:rFonts w:cs="Arial"/>
          <w:b/>
          <w:sz w:val="28"/>
          <w:szCs w:val="28"/>
        </w:rPr>
      </w:pPr>
    </w:p>
    <w:p w:rsidR="00FE56F7" w:rsidRDefault="00FE56F7" w:rsidP="00C01969">
      <w:pPr>
        <w:pStyle w:val="Odstavecseseznamem1"/>
        <w:spacing w:after="0" w:line="240" w:lineRule="auto"/>
        <w:ind w:left="360"/>
        <w:jc w:val="both"/>
        <w:rPr>
          <w:rFonts w:cs="Arial"/>
          <w:b/>
          <w:sz w:val="24"/>
          <w:szCs w:val="24"/>
        </w:rPr>
      </w:pPr>
      <w:r w:rsidRPr="00447CCB">
        <w:rPr>
          <w:rFonts w:cs="Arial"/>
          <w:b/>
          <w:sz w:val="24"/>
          <w:szCs w:val="24"/>
        </w:rPr>
        <w:t xml:space="preserve">Název </w:t>
      </w:r>
      <w:r w:rsidR="00C01969">
        <w:rPr>
          <w:rFonts w:cs="Arial"/>
          <w:b/>
          <w:sz w:val="24"/>
          <w:szCs w:val="24"/>
        </w:rPr>
        <w:t>MZCHÚ</w:t>
      </w:r>
      <w:r w:rsidRPr="00447CCB">
        <w:rPr>
          <w:rFonts w:cs="Arial"/>
          <w:b/>
          <w:sz w:val="24"/>
          <w:szCs w:val="24"/>
        </w:rPr>
        <w:t>:</w:t>
      </w:r>
    </w:p>
    <w:p w:rsidR="00C01969" w:rsidRPr="00447CCB" w:rsidRDefault="00C01969" w:rsidP="00C01969">
      <w:pPr>
        <w:pStyle w:val="Odstavecseseznamem1"/>
        <w:spacing w:after="0" w:line="240" w:lineRule="auto"/>
        <w:ind w:left="360"/>
        <w:jc w:val="both"/>
        <w:rPr>
          <w:rFonts w:cs="Arial"/>
          <w:b/>
          <w:sz w:val="24"/>
          <w:szCs w:val="24"/>
        </w:rPr>
      </w:pPr>
    </w:p>
    <w:p w:rsidR="00FE56F7" w:rsidRDefault="00FE56F7" w:rsidP="00C01969">
      <w:pPr>
        <w:pStyle w:val="Odstavecseseznamem1"/>
        <w:spacing w:after="0" w:line="240" w:lineRule="auto"/>
        <w:ind w:left="360"/>
        <w:jc w:val="both"/>
        <w:rPr>
          <w:rFonts w:cs="Arial"/>
          <w:b/>
          <w:sz w:val="24"/>
          <w:szCs w:val="24"/>
        </w:rPr>
      </w:pPr>
      <w:r w:rsidRPr="00447CCB">
        <w:rPr>
          <w:rFonts w:cs="Arial"/>
          <w:b/>
          <w:sz w:val="24"/>
          <w:szCs w:val="24"/>
        </w:rPr>
        <w:t>Tabulka výskytu druhů:</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4"/>
        <w:gridCol w:w="2002"/>
        <w:gridCol w:w="2002"/>
        <w:gridCol w:w="441"/>
        <w:gridCol w:w="2159"/>
      </w:tblGrid>
      <w:tr w:rsidR="00E30846" w:rsidRPr="00447CCB" w:rsidTr="00E42A72">
        <w:tc>
          <w:tcPr>
            <w:tcW w:w="1574" w:type="dxa"/>
          </w:tcPr>
          <w:p w:rsidR="00E30846" w:rsidRPr="00447CCB" w:rsidRDefault="00E30846" w:rsidP="00E42A72">
            <w:pPr>
              <w:jc w:val="both"/>
              <w:rPr>
                <w:rFonts w:ascii="Calibri" w:hAnsi="Calibri" w:cs="Arial"/>
              </w:rPr>
            </w:pPr>
          </w:p>
        </w:tc>
        <w:tc>
          <w:tcPr>
            <w:tcW w:w="2002" w:type="dxa"/>
          </w:tcPr>
          <w:p w:rsidR="00E30846" w:rsidRPr="00447CCB" w:rsidRDefault="00E30846" w:rsidP="00E42A72">
            <w:pPr>
              <w:jc w:val="both"/>
              <w:rPr>
                <w:rFonts w:ascii="Calibri" w:hAnsi="Calibri" w:cs="Arial"/>
              </w:rPr>
            </w:pPr>
            <w:r w:rsidRPr="00447CCB">
              <w:rPr>
                <w:rFonts w:ascii="Calibri" w:hAnsi="Calibri" w:cs="Arial"/>
              </w:rPr>
              <w:t>datum návštěvy</w:t>
            </w:r>
          </w:p>
        </w:tc>
        <w:tc>
          <w:tcPr>
            <w:tcW w:w="2002" w:type="dxa"/>
          </w:tcPr>
          <w:p w:rsidR="00E30846" w:rsidRPr="00447CCB" w:rsidRDefault="00E30846" w:rsidP="00E42A72">
            <w:pPr>
              <w:jc w:val="both"/>
              <w:rPr>
                <w:rFonts w:ascii="Calibri" w:hAnsi="Calibri" w:cs="Arial"/>
              </w:rPr>
            </w:pPr>
            <w:r w:rsidRPr="00447CCB">
              <w:rPr>
                <w:rFonts w:ascii="Calibri" w:hAnsi="Calibri" w:cs="Arial"/>
              </w:rPr>
              <w:t>datum návštěvy</w:t>
            </w:r>
          </w:p>
        </w:tc>
        <w:tc>
          <w:tcPr>
            <w:tcW w:w="441" w:type="dxa"/>
          </w:tcPr>
          <w:p w:rsidR="00E30846" w:rsidRPr="00447CCB" w:rsidRDefault="00E30846" w:rsidP="00E42A72">
            <w:pPr>
              <w:jc w:val="both"/>
              <w:rPr>
                <w:rFonts w:ascii="Calibri" w:hAnsi="Calibri" w:cs="Arial"/>
              </w:rPr>
            </w:pPr>
            <w:r w:rsidRPr="00447CCB">
              <w:rPr>
                <w:rFonts w:ascii="Calibri" w:hAnsi="Calibri" w:cs="Arial"/>
              </w:rPr>
              <w:t>…</w:t>
            </w:r>
          </w:p>
        </w:tc>
        <w:tc>
          <w:tcPr>
            <w:tcW w:w="2159" w:type="dxa"/>
          </w:tcPr>
          <w:p w:rsidR="00E30846" w:rsidRPr="00447CCB" w:rsidRDefault="00E30846" w:rsidP="00E42A72">
            <w:pPr>
              <w:jc w:val="both"/>
              <w:rPr>
                <w:rFonts w:ascii="Calibri" w:hAnsi="Calibri" w:cs="Arial"/>
              </w:rPr>
            </w:pPr>
            <w:r>
              <w:rPr>
                <w:rFonts w:ascii="Calibri" w:hAnsi="Calibri" w:cs="Arial"/>
              </w:rPr>
              <w:t>Kategorie ČS/ZCHD</w:t>
            </w:r>
          </w:p>
        </w:tc>
      </w:tr>
      <w:tr w:rsidR="00E30846" w:rsidRPr="00447CCB" w:rsidTr="00E42A72">
        <w:tc>
          <w:tcPr>
            <w:tcW w:w="1574" w:type="dxa"/>
          </w:tcPr>
          <w:p w:rsidR="00E30846" w:rsidRPr="00447CCB" w:rsidRDefault="00E30846" w:rsidP="00E42A72">
            <w:pPr>
              <w:jc w:val="both"/>
              <w:rPr>
                <w:rFonts w:ascii="Calibri" w:hAnsi="Calibri" w:cs="Arial"/>
              </w:rPr>
            </w:pPr>
            <w:r w:rsidRPr="00447CCB">
              <w:rPr>
                <w:rFonts w:ascii="Calibri" w:hAnsi="Calibri" w:cs="Arial"/>
              </w:rPr>
              <w:t>zjištěný druh</w:t>
            </w:r>
          </w:p>
        </w:tc>
        <w:tc>
          <w:tcPr>
            <w:tcW w:w="2002" w:type="dxa"/>
          </w:tcPr>
          <w:p w:rsidR="00E30846" w:rsidRPr="00447CCB" w:rsidRDefault="00E30846" w:rsidP="00E42A72">
            <w:pPr>
              <w:jc w:val="both"/>
              <w:rPr>
                <w:rFonts w:ascii="Calibri" w:hAnsi="Calibri" w:cs="Arial"/>
              </w:rPr>
            </w:pPr>
            <w:r>
              <w:rPr>
                <w:rFonts w:ascii="Calibri" w:hAnsi="Calibri" w:cs="Arial"/>
              </w:rPr>
              <w:t>…</w:t>
            </w:r>
          </w:p>
        </w:tc>
        <w:tc>
          <w:tcPr>
            <w:tcW w:w="2002" w:type="dxa"/>
          </w:tcPr>
          <w:p w:rsidR="00E30846" w:rsidRPr="00447CCB" w:rsidRDefault="00E30846" w:rsidP="00E42A72">
            <w:pPr>
              <w:jc w:val="both"/>
              <w:rPr>
                <w:rFonts w:ascii="Calibri" w:hAnsi="Calibri" w:cs="Arial"/>
              </w:rPr>
            </w:pPr>
            <w:r>
              <w:rPr>
                <w:rFonts w:ascii="Calibri" w:hAnsi="Calibri" w:cs="Arial"/>
              </w:rPr>
              <w:t>…</w:t>
            </w:r>
          </w:p>
        </w:tc>
        <w:tc>
          <w:tcPr>
            <w:tcW w:w="441" w:type="dxa"/>
          </w:tcPr>
          <w:p w:rsidR="00E30846" w:rsidRPr="00447CCB" w:rsidRDefault="00E30846" w:rsidP="00E42A72">
            <w:pPr>
              <w:jc w:val="both"/>
              <w:rPr>
                <w:rFonts w:ascii="Calibri" w:hAnsi="Calibri" w:cs="Arial"/>
              </w:rPr>
            </w:pPr>
            <w:r w:rsidRPr="00447CCB">
              <w:rPr>
                <w:rFonts w:ascii="Calibri" w:hAnsi="Calibri" w:cs="Arial"/>
              </w:rPr>
              <w:t>…</w:t>
            </w:r>
          </w:p>
        </w:tc>
        <w:tc>
          <w:tcPr>
            <w:tcW w:w="2159" w:type="dxa"/>
          </w:tcPr>
          <w:p w:rsidR="00E30846" w:rsidRPr="00447CCB" w:rsidRDefault="00E30846" w:rsidP="00E42A72">
            <w:pPr>
              <w:jc w:val="both"/>
              <w:rPr>
                <w:rFonts w:ascii="Calibri" w:hAnsi="Calibri" w:cs="Arial"/>
              </w:rPr>
            </w:pPr>
            <w:r w:rsidRPr="00447CCB">
              <w:rPr>
                <w:rFonts w:ascii="Calibri" w:hAnsi="Calibri" w:cs="Arial"/>
              </w:rPr>
              <w:t>…</w:t>
            </w:r>
          </w:p>
        </w:tc>
      </w:tr>
      <w:tr w:rsidR="00E30846" w:rsidRPr="00447CCB" w:rsidTr="00E42A72">
        <w:tc>
          <w:tcPr>
            <w:tcW w:w="1574" w:type="dxa"/>
          </w:tcPr>
          <w:p w:rsidR="00E30846" w:rsidRPr="00447CCB" w:rsidRDefault="00E30846" w:rsidP="00E42A72">
            <w:pPr>
              <w:jc w:val="both"/>
              <w:rPr>
                <w:rFonts w:ascii="Calibri" w:hAnsi="Calibri" w:cs="Arial"/>
              </w:rPr>
            </w:pPr>
            <w:r w:rsidRPr="00447CCB">
              <w:rPr>
                <w:rFonts w:ascii="Calibri" w:hAnsi="Calibri" w:cs="Arial"/>
              </w:rPr>
              <w:t>zjištěný druh</w:t>
            </w:r>
          </w:p>
        </w:tc>
        <w:tc>
          <w:tcPr>
            <w:tcW w:w="2002" w:type="dxa"/>
          </w:tcPr>
          <w:p w:rsidR="00E30846" w:rsidRPr="00447CCB" w:rsidRDefault="00E30846" w:rsidP="00E42A72">
            <w:pPr>
              <w:jc w:val="both"/>
              <w:rPr>
                <w:rFonts w:ascii="Calibri" w:hAnsi="Calibri" w:cs="Arial"/>
              </w:rPr>
            </w:pPr>
            <w:r>
              <w:rPr>
                <w:rFonts w:ascii="Calibri" w:hAnsi="Calibri" w:cs="Arial"/>
              </w:rPr>
              <w:t>…</w:t>
            </w:r>
          </w:p>
        </w:tc>
        <w:tc>
          <w:tcPr>
            <w:tcW w:w="2002" w:type="dxa"/>
          </w:tcPr>
          <w:p w:rsidR="00E30846" w:rsidRPr="00447CCB" w:rsidRDefault="00E30846" w:rsidP="00E42A72">
            <w:pPr>
              <w:jc w:val="both"/>
              <w:rPr>
                <w:rFonts w:ascii="Calibri" w:hAnsi="Calibri" w:cs="Arial"/>
              </w:rPr>
            </w:pPr>
            <w:r>
              <w:rPr>
                <w:rFonts w:ascii="Calibri" w:hAnsi="Calibri" w:cs="Arial"/>
              </w:rPr>
              <w:t>…</w:t>
            </w:r>
          </w:p>
        </w:tc>
        <w:tc>
          <w:tcPr>
            <w:tcW w:w="441" w:type="dxa"/>
          </w:tcPr>
          <w:p w:rsidR="00E30846" w:rsidRPr="00447CCB" w:rsidRDefault="00E30846" w:rsidP="00E42A72">
            <w:pPr>
              <w:jc w:val="both"/>
              <w:rPr>
                <w:rFonts w:ascii="Calibri" w:hAnsi="Calibri" w:cs="Arial"/>
              </w:rPr>
            </w:pPr>
            <w:r w:rsidRPr="00447CCB">
              <w:rPr>
                <w:rFonts w:ascii="Calibri" w:hAnsi="Calibri" w:cs="Arial"/>
              </w:rPr>
              <w:t>…</w:t>
            </w:r>
          </w:p>
        </w:tc>
        <w:tc>
          <w:tcPr>
            <w:tcW w:w="2159" w:type="dxa"/>
          </w:tcPr>
          <w:p w:rsidR="00E30846" w:rsidRPr="00447CCB" w:rsidRDefault="00E30846" w:rsidP="00E42A72">
            <w:pPr>
              <w:jc w:val="both"/>
              <w:rPr>
                <w:rFonts w:ascii="Calibri" w:hAnsi="Calibri" w:cs="Arial"/>
              </w:rPr>
            </w:pPr>
            <w:r w:rsidRPr="00447CCB">
              <w:rPr>
                <w:rFonts w:ascii="Calibri" w:hAnsi="Calibri" w:cs="Arial"/>
              </w:rPr>
              <w:t>…</w:t>
            </w:r>
          </w:p>
        </w:tc>
      </w:tr>
      <w:tr w:rsidR="00E30846" w:rsidRPr="00447CCB" w:rsidTr="00E42A72">
        <w:tc>
          <w:tcPr>
            <w:tcW w:w="1574" w:type="dxa"/>
          </w:tcPr>
          <w:p w:rsidR="00E30846" w:rsidRPr="00447CCB" w:rsidRDefault="00E30846" w:rsidP="00E42A72">
            <w:pPr>
              <w:jc w:val="both"/>
              <w:rPr>
                <w:rFonts w:ascii="Calibri" w:hAnsi="Calibri" w:cs="Arial"/>
              </w:rPr>
            </w:pPr>
            <w:r w:rsidRPr="00447CCB">
              <w:rPr>
                <w:rFonts w:ascii="Calibri" w:hAnsi="Calibri" w:cs="Arial"/>
              </w:rPr>
              <w:t>zjištěný druh</w:t>
            </w:r>
          </w:p>
        </w:tc>
        <w:tc>
          <w:tcPr>
            <w:tcW w:w="2002" w:type="dxa"/>
          </w:tcPr>
          <w:p w:rsidR="00E30846" w:rsidRPr="00447CCB" w:rsidRDefault="00E30846" w:rsidP="00E42A72">
            <w:pPr>
              <w:jc w:val="both"/>
              <w:rPr>
                <w:rFonts w:ascii="Calibri" w:hAnsi="Calibri" w:cs="Arial"/>
              </w:rPr>
            </w:pPr>
            <w:r>
              <w:rPr>
                <w:rFonts w:ascii="Calibri" w:hAnsi="Calibri" w:cs="Arial"/>
              </w:rPr>
              <w:t>…</w:t>
            </w:r>
          </w:p>
        </w:tc>
        <w:tc>
          <w:tcPr>
            <w:tcW w:w="2002" w:type="dxa"/>
          </w:tcPr>
          <w:p w:rsidR="00E30846" w:rsidRPr="00447CCB" w:rsidRDefault="00E30846" w:rsidP="00E42A72">
            <w:pPr>
              <w:jc w:val="both"/>
              <w:rPr>
                <w:rFonts w:ascii="Calibri" w:hAnsi="Calibri" w:cs="Arial"/>
              </w:rPr>
            </w:pPr>
            <w:r>
              <w:rPr>
                <w:rFonts w:ascii="Calibri" w:hAnsi="Calibri" w:cs="Arial"/>
              </w:rPr>
              <w:t>…</w:t>
            </w:r>
          </w:p>
        </w:tc>
        <w:tc>
          <w:tcPr>
            <w:tcW w:w="441" w:type="dxa"/>
          </w:tcPr>
          <w:p w:rsidR="00E30846" w:rsidRPr="00447CCB" w:rsidRDefault="00E30846" w:rsidP="00E42A72">
            <w:pPr>
              <w:jc w:val="both"/>
              <w:rPr>
                <w:rFonts w:ascii="Calibri" w:hAnsi="Calibri" w:cs="Arial"/>
              </w:rPr>
            </w:pPr>
            <w:r w:rsidRPr="00447CCB">
              <w:rPr>
                <w:rFonts w:ascii="Calibri" w:hAnsi="Calibri" w:cs="Arial"/>
              </w:rPr>
              <w:t>…</w:t>
            </w:r>
          </w:p>
        </w:tc>
        <w:tc>
          <w:tcPr>
            <w:tcW w:w="2159" w:type="dxa"/>
          </w:tcPr>
          <w:p w:rsidR="00E30846" w:rsidRPr="00447CCB" w:rsidRDefault="00E30846" w:rsidP="00E42A72">
            <w:pPr>
              <w:jc w:val="both"/>
              <w:rPr>
                <w:rFonts w:ascii="Calibri" w:hAnsi="Calibri" w:cs="Arial"/>
              </w:rPr>
            </w:pPr>
            <w:r w:rsidRPr="00447CCB">
              <w:rPr>
                <w:rFonts w:ascii="Calibri" w:hAnsi="Calibri" w:cs="Arial"/>
              </w:rPr>
              <w:t>…</w:t>
            </w:r>
          </w:p>
        </w:tc>
      </w:tr>
      <w:tr w:rsidR="00E30846" w:rsidRPr="00447CCB" w:rsidTr="00E42A72">
        <w:tc>
          <w:tcPr>
            <w:tcW w:w="1574" w:type="dxa"/>
          </w:tcPr>
          <w:p w:rsidR="00E30846" w:rsidRPr="00447CCB" w:rsidRDefault="00CF4941" w:rsidP="00E42A72">
            <w:pPr>
              <w:jc w:val="both"/>
              <w:rPr>
                <w:rFonts w:ascii="Calibri" w:hAnsi="Calibri" w:cs="Arial"/>
              </w:rPr>
            </w:pPr>
            <w:r>
              <w:rPr>
                <w:rFonts w:ascii="Calibri" w:hAnsi="Calibri" w:cs="Arial"/>
              </w:rPr>
              <w:t>…</w:t>
            </w:r>
          </w:p>
        </w:tc>
        <w:tc>
          <w:tcPr>
            <w:tcW w:w="2002" w:type="dxa"/>
          </w:tcPr>
          <w:p w:rsidR="00E30846" w:rsidRPr="00447CCB" w:rsidRDefault="00CF4941" w:rsidP="00E42A72">
            <w:pPr>
              <w:jc w:val="both"/>
              <w:rPr>
                <w:rFonts w:ascii="Calibri" w:hAnsi="Calibri" w:cs="Arial"/>
              </w:rPr>
            </w:pPr>
            <w:r>
              <w:rPr>
                <w:rFonts w:ascii="Calibri" w:hAnsi="Calibri" w:cs="Arial"/>
              </w:rPr>
              <w:t>…</w:t>
            </w:r>
          </w:p>
        </w:tc>
        <w:tc>
          <w:tcPr>
            <w:tcW w:w="2002" w:type="dxa"/>
          </w:tcPr>
          <w:p w:rsidR="00E30846" w:rsidRPr="00447CCB" w:rsidRDefault="00CF4941" w:rsidP="00E42A72">
            <w:pPr>
              <w:jc w:val="both"/>
              <w:rPr>
                <w:rFonts w:ascii="Calibri" w:hAnsi="Calibri" w:cs="Arial"/>
              </w:rPr>
            </w:pPr>
            <w:r>
              <w:rPr>
                <w:rFonts w:ascii="Calibri" w:hAnsi="Calibri" w:cs="Arial"/>
              </w:rPr>
              <w:t>…</w:t>
            </w:r>
          </w:p>
        </w:tc>
        <w:tc>
          <w:tcPr>
            <w:tcW w:w="441" w:type="dxa"/>
          </w:tcPr>
          <w:p w:rsidR="00E30846" w:rsidRPr="00447CCB" w:rsidRDefault="00CF4941" w:rsidP="00E42A72">
            <w:pPr>
              <w:jc w:val="both"/>
              <w:rPr>
                <w:rFonts w:ascii="Calibri" w:hAnsi="Calibri" w:cs="Arial"/>
              </w:rPr>
            </w:pPr>
            <w:r>
              <w:rPr>
                <w:rFonts w:ascii="Calibri" w:hAnsi="Calibri" w:cs="Arial"/>
              </w:rPr>
              <w:t>…</w:t>
            </w:r>
          </w:p>
        </w:tc>
        <w:tc>
          <w:tcPr>
            <w:tcW w:w="2159" w:type="dxa"/>
          </w:tcPr>
          <w:p w:rsidR="00E30846" w:rsidRPr="00447CCB" w:rsidRDefault="00CF4941" w:rsidP="00E42A72">
            <w:pPr>
              <w:jc w:val="both"/>
              <w:rPr>
                <w:rFonts w:ascii="Calibri" w:hAnsi="Calibri" w:cs="Arial"/>
              </w:rPr>
            </w:pPr>
            <w:r>
              <w:rPr>
                <w:rFonts w:ascii="Calibri" w:hAnsi="Calibri" w:cs="Arial"/>
              </w:rPr>
              <w:t>…</w:t>
            </w:r>
          </w:p>
        </w:tc>
      </w:tr>
    </w:tbl>
    <w:p w:rsidR="00E30846" w:rsidRPr="00447CCB" w:rsidRDefault="00E30846" w:rsidP="00C01969">
      <w:pPr>
        <w:pStyle w:val="Odstavecseseznamem1"/>
        <w:spacing w:after="0" w:line="240" w:lineRule="auto"/>
        <w:ind w:left="360"/>
        <w:jc w:val="both"/>
        <w:rPr>
          <w:rFonts w:cs="Arial"/>
          <w:b/>
          <w:sz w:val="24"/>
          <w:szCs w:val="24"/>
        </w:rPr>
      </w:pPr>
    </w:p>
    <w:p w:rsidR="00FE56F7" w:rsidRPr="00447CCB" w:rsidRDefault="00FE56F7" w:rsidP="00C01969">
      <w:pPr>
        <w:pStyle w:val="Odstavecseseznamem1"/>
        <w:spacing w:after="0" w:line="240" w:lineRule="auto"/>
        <w:ind w:left="1440"/>
        <w:jc w:val="both"/>
        <w:rPr>
          <w:rFonts w:cs="Arial"/>
          <w:b/>
          <w:sz w:val="24"/>
          <w:szCs w:val="24"/>
        </w:rPr>
      </w:pPr>
    </w:p>
    <w:p w:rsidR="00FE56F7" w:rsidRPr="00447CCB" w:rsidRDefault="00FE56F7" w:rsidP="00C01969">
      <w:pPr>
        <w:ind w:left="708"/>
        <w:jc w:val="both"/>
        <w:rPr>
          <w:rFonts w:ascii="Calibri" w:hAnsi="Calibri" w:cs="Arial"/>
          <w:b/>
        </w:rPr>
      </w:pPr>
    </w:p>
    <w:p w:rsidR="00FE56F7" w:rsidRPr="00447CCB" w:rsidRDefault="00FE56F7" w:rsidP="005337DA">
      <w:pPr>
        <w:pStyle w:val="Odstavecseseznamem1"/>
        <w:spacing w:after="0" w:line="240" w:lineRule="auto"/>
        <w:ind w:left="348"/>
        <w:jc w:val="both"/>
        <w:rPr>
          <w:rFonts w:cs="Arial"/>
          <w:b/>
          <w:sz w:val="24"/>
          <w:szCs w:val="24"/>
        </w:rPr>
      </w:pPr>
      <w:r w:rsidRPr="00447CCB">
        <w:rPr>
          <w:rFonts w:cs="Arial"/>
          <w:b/>
          <w:sz w:val="24"/>
          <w:szCs w:val="24"/>
        </w:rPr>
        <w:t xml:space="preserve">Komentáře k výskytu druhů: </w:t>
      </w:r>
    </w:p>
    <w:p w:rsidR="00C01969" w:rsidRPr="00C01969" w:rsidRDefault="00036B52" w:rsidP="005337DA">
      <w:pPr>
        <w:pStyle w:val="Odstavecseseznamem1"/>
        <w:numPr>
          <w:ilvl w:val="0"/>
          <w:numId w:val="2"/>
        </w:numPr>
        <w:spacing w:after="0" w:line="240" w:lineRule="auto"/>
        <w:ind w:left="348"/>
        <w:jc w:val="both"/>
        <w:rPr>
          <w:rFonts w:cs="Arial"/>
          <w:b/>
          <w:sz w:val="24"/>
          <w:szCs w:val="24"/>
        </w:rPr>
      </w:pPr>
      <w:r w:rsidRPr="00C01969">
        <w:rPr>
          <w:rFonts w:cs="Arial"/>
          <w:sz w:val="24"/>
          <w:szCs w:val="24"/>
        </w:rPr>
        <w:t>z</w:t>
      </w:r>
      <w:r w:rsidR="00FE56F7" w:rsidRPr="00C01969">
        <w:rPr>
          <w:rFonts w:cs="Arial"/>
          <w:sz w:val="24"/>
          <w:szCs w:val="24"/>
        </w:rPr>
        <w:t>hodnocení velikosti populace a vhodnosti lokality z hlediska dlouhodobého přežívání ZCHD</w:t>
      </w:r>
      <w:r w:rsidRPr="00C01969">
        <w:rPr>
          <w:rFonts w:cs="Arial"/>
          <w:sz w:val="24"/>
          <w:szCs w:val="24"/>
        </w:rPr>
        <w:t xml:space="preserve">, EVD a </w:t>
      </w:r>
      <w:r w:rsidR="00C01969" w:rsidRPr="00C01969">
        <w:rPr>
          <w:rFonts w:cs="Arial"/>
          <w:sz w:val="24"/>
          <w:szCs w:val="24"/>
        </w:rPr>
        <w:t>jiných ochranářsky významných druhů</w:t>
      </w:r>
      <w:r w:rsidR="003E39D0">
        <w:rPr>
          <w:rFonts w:cs="Arial"/>
          <w:sz w:val="24"/>
          <w:szCs w:val="24"/>
        </w:rPr>
        <w:t xml:space="preserve">, tj. druhů ČS </w:t>
      </w:r>
      <w:r w:rsidR="00C40CEF">
        <w:rPr>
          <w:rFonts w:cs="Arial"/>
          <w:sz w:val="24"/>
          <w:szCs w:val="24"/>
        </w:rPr>
        <w:t>(Hejda et al. 2017)</w:t>
      </w:r>
      <w:r w:rsidRPr="00C01969">
        <w:rPr>
          <w:rFonts w:cs="Arial"/>
          <w:sz w:val="24"/>
          <w:szCs w:val="24"/>
        </w:rPr>
        <w:t xml:space="preserve"> </w:t>
      </w:r>
    </w:p>
    <w:p w:rsidR="00C01969" w:rsidRPr="00C01969" w:rsidRDefault="00C01969" w:rsidP="005337DA">
      <w:pPr>
        <w:pStyle w:val="Odstavecseseznamem1"/>
        <w:spacing w:after="0" w:line="240" w:lineRule="auto"/>
        <w:ind w:left="348"/>
        <w:jc w:val="both"/>
        <w:rPr>
          <w:rFonts w:cs="Arial"/>
          <w:b/>
          <w:sz w:val="24"/>
          <w:szCs w:val="24"/>
        </w:rPr>
      </w:pPr>
    </w:p>
    <w:p w:rsidR="00C01969" w:rsidRPr="00C01969" w:rsidRDefault="00C01969" w:rsidP="005337DA">
      <w:pPr>
        <w:pStyle w:val="Odstavecseseznamem1"/>
        <w:spacing w:after="0" w:line="240" w:lineRule="auto"/>
        <w:ind w:left="348"/>
        <w:jc w:val="both"/>
        <w:rPr>
          <w:rFonts w:cs="Arial"/>
          <w:b/>
          <w:sz w:val="24"/>
          <w:szCs w:val="24"/>
        </w:rPr>
      </w:pPr>
    </w:p>
    <w:p w:rsidR="00FE56F7" w:rsidRDefault="00FE56F7" w:rsidP="005337DA">
      <w:pPr>
        <w:pStyle w:val="Odstavecseseznamem1"/>
        <w:spacing w:after="0" w:line="240" w:lineRule="auto"/>
        <w:ind w:left="348"/>
        <w:jc w:val="both"/>
        <w:rPr>
          <w:rFonts w:cs="Arial"/>
          <w:b/>
          <w:sz w:val="24"/>
          <w:szCs w:val="24"/>
        </w:rPr>
      </w:pPr>
      <w:r w:rsidRPr="00C01969">
        <w:rPr>
          <w:rFonts w:cs="Arial"/>
          <w:b/>
          <w:sz w:val="24"/>
          <w:szCs w:val="24"/>
        </w:rPr>
        <w:t xml:space="preserve">Zjištěné negativní faktory: </w:t>
      </w:r>
    </w:p>
    <w:p w:rsidR="00FE56F7" w:rsidRDefault="00FE56F7" w:rsidP="00501875">
      <w:pPr>
        <w:pStyle w:val="Odstavecseseznamem1"/>
        <w:numPr>
          <w:ilvl w:val="0"/>
          <w:numId w:val="7"/>
        </w:numPr>
        <w:spacing w:after="0" w:line="240" w:lineRule="auto"/>
        <w:jc w:val="both"/>
        <w:rPr>
          <w:rFonts w:cs="Arial"/>
          <w:sz w:val="24"/>
          <w:szCs w:val="24"/>
        </w:rPr>
      </w:pPr>
      <w:r w:rsidRPr="00447CCB">
        <w:rPr>
          <w:rFonts w:cs="Arial"/>
          <w:sz w:val="24"/>
          <w:szCs w:val="24"/>
        </w:rPr>
        <w:t xml:space="preserve">podrobný popis všech zjištěných jevů a faktorů s negativním, popř. potenciálně negativním dopadem </w:t>
      </w:r>
    </w:p>
    <w:p w:rsidR="00501875" w:rsidRDefault="00501875" w:rsidP="00501875">
      <w:pPr>
        <w:pStyle w:val="Odstavecseseznamem1"/>
        <w:numPr>
          <w:ilvl w:val="0"/>
          <w:numId w:val="7"/>
        </w:numPr>
        <w:spacing w:after="0" w:line="240" w:lineRule="auto"/>
        <w:jc w:val="both"/>
        <w:rPr>
          <w:rFonts w:cs="Arial"/>
          <w:sz w:val="24"/>
          <w:szCs w:val="24"/>
        </w:rPr>
      </w:pPr>
      <w:r>
        <w:rPr>
          <w:rFonts w:cs="Arial"/>
          <w:sz w:val="24"/>
          <w:szCs w:val="24"/>
        </w:rPr>
        <w:t>v případě mapování v evropsky významné lokalitě s předmětem ochrany ze sledované skupiny hmyzu je zpracovatel povinen vyplnit formulář hodnocení stavu evropsky významné lokality, který mu bude poskytnut koordinátorem projektu</w:t>
      </w:r>
    </w:p>
    <w:p w:rsidR="00C01969" w:rsidRDefault="00C01969" w:rsidP="00501875">
      <w:pPr>
        <w:pStyle w:val="Odstavecseseznamem1"/>
        <w:spacing w:after="0" w:line="240" w:lineRule="auto"/>
        <w:ind w:left="0"/>
        <w:jc w:val="both"/>
        <w:rPr>
          <w:rFonts w:cs="Arial"/>
          <w:sz w:val="24"/>
          <w:szCs w:val="24"/>
        </w:rPr>
      </w:pPr>
    </w:p>
    <w:p w:rsidR="00FE56F7" w:rsidRPr="00C01969" w:rsidRDefault="008A0F31" w:rsidP="005337DA">
      <w:pPr>
        <w:pStyle w:val="Odstavecseseznamem1"/>
        <w:spacing w:after="0" w:line="240" w:lineRule="auto"/>
        <w:ind w:left="348"/>
        <w:jc w:val="both"/>
        <w:rPr>
          <w:rFonts w:cs="Arial"/>
          <w:sz w:val="24"/>
          <w:szCs w:val="24"/>
        </w:rPr>
      </w:pPr>
      <w:r w:rsidRPr="00C01969">
        <w:rPr>
          <w:rFonts w:cs="Arial"/>
          <w:b/>
          <w:sz w:val="24"/>
          <w:szCs w:val="24"/>
        </w:rPr>
        <w:t>Mapa r</w:t>
      </w:r>
      <w:r w:rsidR="00C01969">
        <w:rPr>
          <w:rFonts w:cs="Arial"/>
          <w:b/>
          <w:sz w:val="24"/>
          <w:szCs w:val="24"/>
        </w:rPr>
        <w:t>o</w:t>
      </w:r>
      <w:r w:rsidR="00FE56F7" w:rsidRPr="00C01969">
        <w:rPr>
          <w:rFonts w:cs="Arial"/>
          <w:b/>
          <w:sz w:val="24"/>
          <w:szCs w:val="24"/>
        </w:rPr>
        <w:t xml:space="preserve">zšíření </w:t>
      </w:r>
      <w:r w:rsidR="00036B52" w:rsidRPr="00C01969">
        <w:rPr>
          <w:rFonts w:cs="Arial"/>
          <w:b/>
          <w:sz w:val="24"/>
          <w:szCs w:val="24"/>
        </w:rPr>
        <w:t xml:space="preserve">ZCHD, EVD </w:t>
      </w:r>
      <w:r w:rsidR="00FE56F7" w:rsidRPr="00C01969">
        <w:rPr>
          <w:rFonts w:cs="Arial"/>
          <w:b/>
          <w:sz w:val="24"/>
          <w:szCs w:val="24"/>
        </w:rPr>
        <w:t>(v případě nespojitého výskytu v rámci lokality):</w:t>
      </w:r>
    </w:p>
    <w:p w:rsidR="00C01969" w:rsidRPr="00C01969" w:rsidRDefault="00C01969" w:rsidP="005337DA">
      <w:pPr>
        <w:pStyle w:val="Odstavecseseznamem1"/>
        <w:spacing w:after="0" w:line="240" w:lineRule="auto"/>
        <w:ind w:left="348"/>
        <w:jc w:val="both"/>
        <w:rPr>
          <w:rFonts w:cs="Arial"/>
          <w:sz w:val="24"/>
          <w:szCs w:val="24"/>
        </w:rPr>
      </w:pPr>
    </w:p>
    <w:p w:rsidR="00FE56F7" w:rsidRDefault="00FE56F7" w:rsidP="005337DA">
      <w:pPr>
        <w:pStyle w:val="Odstavecseseznamem1"/>
        <w:spacing w:after="0" w:line="240" w:lineRule="auto"/>
        <w:ind w:left="348"/>
        <w:jc w:val="both"/>
        <w:rPr>
          <w:rFonts w:cs="Arial"/>
          <w:b/>
          <w:sz w:val="24"/>
          <w:szCs w:val="24"/>
        </w:rPr>
      </w:pPr>
      <w:r w:rsidRPr="00C01969">
        <w:rPr>
          <w:rFonts w:cs="Arial"/>
          <w:b/>
          <w:sz w:val="24"/>
          <w:szCs w:val="24"/>
        </w:rPr>
        <w:t>Návrh managementu:</w:t>
      </w:r>
    </w:p>
    <w:p w:rsidR="006417FC" w:rsidRDefault="006417FC" w:rsidP="005337DA">
      <w:pPr>
        <w:pStyle w:val="Odstavecseseznamem1"/>
        <w:spacing w:after="0" w:line="240" w:lineRule="auto"/>
        <w:ind w:left="348"/>
        <w:jc w:val="both"/>
        <w:rPr>
          <w:rFonts w:cs="Arial"/>
          <w:b/>
          <w:sz w:val="24"/>
          <w:szCs w:val="24"/>
        </w:rPr>
      </w:pPr>
      <w:bookmarkStart w:id="1" w:name="_GoBack"/>
      <w:bookmarkEnd w:id="1"/>
    </w:p>
    <w:p w:rsidR="006417FC" w:rsidRPr="00C01969" w:rsidRDefault="006417FC" w:rsidP="005337DA">
      <w:pPr>
        <w:pStyle w:val="Odstavecseseznamem1"/>
        <w:spacing w:after="0" w:line="240" w:lineRule="auto"/>
        <w:ind w:left="348"/>
        <w:jc w:val="both"/>
        <w:rPr>
          <w:rFonts w:cs="Arial"/>
          <w:sz w:val="24"/>
          <w:szCs w:val="24"/>
        </w:rPr>
      </w:pPr>
      <w:r>
        <w:rPr>
          <w:rFonts w:cs="Arial"/>
          <w:b/>
          <w:sz w:val="24"/>
          <w:szCs w:val="24"/>
        </w:rPr>
        <w:t>Fotodokumentace:</w:t>
      </w:r>
    </w:p>
    <w:p w:rsidR="00FE56F7" w:rsidRPr="00447CCB" w:rsidRDefault="00FE56F7" w:rsidP="00447CCB">
      <w:pPr>
        <w:pStyle w:val="Odstavecseseznamem1"/>
        <w:spacing w:after="0" w:line="240" w:lineRule="auto"/>
        <w:ind w:left="426"/>
        <w:jc w:val="both"/>
        <w:rPr>
          <w:rFonts w:cs="Arial"/>
          <w:b/>
          <w:sz w:val="24"/>
          <w:szCs w:val="24"/>
          <w:highlight w:val="yellow"/>
        </w:rPr>
      </w:pPr>
    </w:p>
    <w:p w:rsidR="00FE56F7" w:rsidRPr="00447CCB" w:rsidRDefault="00FE56F7" w:rsidP="00447CCB">
      <w:pPr>
        <w:pStyle w:val="Zkladntextodsazen"/>
        <w:spacing w:after="0"/>
        <w:jc w:val="both"/>
        <w:rPr>
          <w:rFonts w:ascii="Calibri" w:hAnsi="Calibri"/>
        </w:rPr>
      </w:pPr>
    </w:p>
    <w:p w:rsidR="00FE56F7" w:rsidRPr="00447CCB" w:rsidRDefault="00FE56F7" w:rsidP="00447CCB">
      <w:pPr>
        <w:pStyle w:val="Zkladntextodsazen"/>
        <w:spacing w:after="0"/>
        <w:jc w:val="both"/>
        <w:rPr>
          <w:rFonts w:ascii="Calibri" w:hAnsi="Calibri"/>
        </w:rPr>
      </w:pPr>
    </w:p>
    <w:p w:rsidR="00FE56F7" w:rsidRPr="00447CCB" w:rsidRDefault="00FE56F7" w:rsidP="00C01969">
      <w:pPr>
        <w:tabs>
          <w:tab w:val="left" w:pos="284"/>
          <w:tab w:val="left" w:pos="9072"/>
        </w:tabs>
        <w:ind w:right="518"/>
        <w:jc w:val="both"/>
        <w:rPr>
          <w:rFonts w:ascii="Calibri" w:hAnsi="Calibri" w:cs="Arial"/>
          <w:sz w:val="28"/>
          <w:szCs w:val="28"/>
        </w:rPr>
      </w:pPr>
      <w:r w:rsidRPr="00447CCB">
        <w:rPr>
          <w:rFonts w:ascii="Calibri" w:hAnsi="Calibri" w:cs="Arial"/>
          <w:b/>
          <w:sz w:val="28"/>
          <w:szCs w:val="28"/>
        </w:rPr>
        <w:t>Hlavní cíle průzkumu:</w:t>
      </w:r>
    </w:p>
    <w:p w:rsidR="00036B52" w:rsidRPr="00447CCB" w:rsidRDefault="00FE56F7" w:rsidP="00C01969">
      <w:pPr>
        <w:numPr>
          <w:ilvl w:val="0"/>
          <w:numId w:val="3"/>
        </w:numPr>
        <w:tabs>
          <w:tab w:val="left" w:pos="9072"/>
        </w:tabs>
        <w:jc w:val="both"/>
        <w:rPr>
          <w:rFonts w:ascii="Calibri" w:hAnsi="Calibri" w:cs="Arial"/>
        </w:rPr>
      </w:pPr>
      <w:r w:rsidRPr="00447CCB">
        <w:rPr>
          <w:rFonts w:ascii="Calibri" w:hAnsi="Calibri" w:cs="Arial"/>
        </w:rPr>
        <w:t xml:space="preserve">zjištění </w:t>
      </w:r>
      <w:r w:rsidR="00036B52" w:rsidRPr="00447CCB">
        <w:rPr>
          <w:rFonts w:ascii="Calibri" w:hAnsi="Calibri" w:cs="Arial"/>
        </w:rPr>
        <w:t xml:space="preserve">co nejširšího spektra </w:t>
      </w:r>
      <w:r w:rsidR="00355DC2" w:rsidRPr="00447CCB">
        <w:rPr>
          <w:rFonts w:ascii="Calibri" w:hAnsi="Calibri" w:cs="Arial"/>
        </w:rPr>
        <w:t xml:space="preserve">saproxylických brouků a </w:t>
      </w:r>
      <w:r w:rsidR="00036B52" w:rsidRPr="00447CCB">
        <w:rPr>
          <w:rFonts w:ascii="Calibri" w:hAnsi="Calibri" w:cs="Arial"/>
        </w:rPr>
        <w:t>epigeických druhů predátorů přítomných na lokalitě</w:t>
      </w:r>
    </w:p>
    <w:p w:rsidR="00036B52" w:rsidRPr="00447CCB" w:rsidRDefault="00A063BA" w:rsidP="00C01969">
      <w:pPr>
        <w:numPr>
          <w:ilvl w:val="0"/>
          <w:numId w:val="3"/>
        </w:numPr>
        <w:tabs>
          <w:tab w:val="left" w:pos="9072"/>
        </w:tabs>
        <w:jc w:val="both"/>
        <w:rPr>
          <w:rFonts w:ascii="Calibri" w:hAnsi="Calibri" w:cs="Arial"/>
        </w:rPr>
      </w:pPr>
      <w:r w:rsidRPr="00447CCB">
        <w:rPr>
          <w:rFonts w:ascii="Calibri" w:hAnsi="Calibri" w:cs="Arial"/>
        </w:rPr>
        <w:t>analýza výskytu ZCHD, EVD</w:t>
      </w:r>
      <w:r w:rsidR="00355DC2" w:rsidRPr="00447CCB">
        <w:rPr>
          <w:rFonts w:ascii="Calibri" w:hAnsi="Calibri" w:cs="Arial"/>
        </w:rPr>
        <w:t xml:space="preserve"> </w:t>
      </w:r>
    </w:p>
    <w:p w:rsidR="00FE56F7" w:rsidRDefault="00FE56F7" w:rsidP="00C01969">
      <w:pPr>
        <w:numPr>
          <w:ilvl w:val="0"/>
          <w:numId w:val="3"/>
        </w:numPr>
        <w:tabs>
          <w:tab w:val="left" w:pos="9072"/>
        </w:tabs>
        <w:ind w:right="518"/>
        <w:jc w:val="both"/>
        <w:rPr>
          <w:rFonts w:ascii="Calibri" w:hAnsi="Calibri" w:cs="Arial"/>
        </w:rPr>
      </w:pPr>
      <w:r w:rsidRPr="00447CCB">
        <w:rPr>
          <w:rFonts w:ascii="Calibri" w:hAnsi="Calibri" w:cs="Arial"/>
        </w:rPr>
        <w:t>zjištění a popis faktorů s negativními dopady na populace jednotlivých druhů</w:t>
      </w:r>
    </w:p>
    <w:p w:rsidR="00E30846" w:rsidRDefault="00E30846" w:rsidP="00E30846">
      <w:pPr>
        <w:tabs>
          <w:tab w:val="left" w:pos="9072"/>
        </w:tabs>
        <w:ind w:left="720" w:right="518"/>
        <w:jc w:val="both"/>
        <w:rPr>
          <w:rFonts w:ascii="Calibri" w:hAnsi="Calibri" w:cs="Arial"/>
        </w:rPr>
      </w:pPr>
    </w:p>
    <w:p w:rsidR="00E30846" w:rsidRPr="00447CCB" w:rsidRDefault="00E30846" w:rsidP="00E30846">
      <w:pPr>
        <w:tabs>
          <w:tab w:val="left" w:pos="9072"/>
        </w:tabs>
        <w:ind w:right="518"/>
        <w:jc w:val="both"/>
        <w:rPr>
          <w:rFonts w:ascii="Calibri" w:hAnsi="Calibri" w:cs="Tahoma"/>
          <w:b/>
          <w:sz w:val="28"/>
          <w:szCs w:val="28"/>
        </w:rPr>
      </w:pPr>
      <w:r w:rsidRPr="00447CCB">
        <w:rPr>
          <w:rFonts w:ascii="Calibri" w:hAnsi="Calibri" w:cs="Tahoma"/>
          <w:b/>
          <w:sz w:val="28"/>
          <w:szCs w:val="28"/>
        </w:rPr>
        <w:t>Harmonogram prací</w:t>
      </w:r>
      <w:r>
        <w:rPr>
          <w:rFonts w:ascii="Calibri" w:hAnsi="Calibri" w:cs="Tahoma"/>
          <w:b/>
          <w:sz w:val="28"/>
          <w:szCs w:val="28"/>
        </w:rPr>
        <w:t xml:space="preserve"> a minimální počet kontrol</w:t>
      </w:r>
      <w:r w:rsidRPr="00447CCB">
        <w:rPr>
          <w:rFonts w:ascii="Calibri" w:hAnsi="Calibri" w:cs="Tahoma"/>
          <w:b/>
          <w:sz w:val="28"/>
          <w:szCs w:val="28"/>
        </w:rPr>
        <w:t>:</w:t>
      </w:r>
    </w:p>
    <w:p w:rsidR="00E30846" w:rsidRPr="00CF4941" w:rsidRDefault="00530847" w:rsidP="00CF4941">
      <w:pPr>
        <w:pStyle w:val="Odstavecseseznamem1"/>
        <w:numPr>
          <w:ilvl w:val="0"/>
          <w:numId w:val="3"/>
        </w:numPr>
        <w:tabs>
          <w:tab w:val="left" w:pos="9072"/>
        </w:tabs>
        <w:spacing w:after="0" w:line="240" w:lineRule="auto"/>
        <w:jc w:val="both"/>
        <w:rPr>
          <w:rFonts w:cs="Arial"/>
          <w:sz w:val="24"/>
          <w:szCs w:val="24"/>
        </w:rPr>
      </w:pPr>
      <w:r>
        <w:rPr>
          <w:rFonts w:cs="Arial"/>
          <w:sz w:val="24"/>
          <w:szCs w:val="24"/>
        </w:rPr>
        <w:t>z</w:t>
      </w:r>
      <w:r w:rsidR="00E30846" w:rsidRPr="00447CCB">
        <w:rPr>
          <w:rFonts w:cs="Arial"/>
          <w:sz w:val="24"/>
          <w:szCs w:val="24"/>
        </w:rPr>
        <w:t xml:space="preserve">emní pasti je nutné exponovat </w:t>
      </w:r>
      <w:r w:rsidR="00E30846">
        <w:rPr>
          <w:rFonts w:cs="Arial"/>
          <w:sz w:val="24"/>
          <w:szCs w:val="24"/>
        </w:rPr>
        <w:t xml:space="preserve">mezi </w:t>
      </w:r>
      <w:r w:rsidR="00CF4941">
        <w:rPr>
          <w:rFonts w:cs="Arial"/>
          <w:sz w:val="24"/>
          <w:szCs w:val="24"/>
        </w:rPr>
        <w:t>21</w:t>
      </w:r>
      <w:r w:rsidR="00E30846">
        <w:rPr>
          <w:rFonts w:cs="Arial"/>
          <w:sz w:val="24"/>
          <w:szCs w:val="24"/>
        </w:rPr>
        <w:t xml:space="preserve">. 4. – </w:t>
      </w:r>
      <w:r w:rsidR="003D1D35">
        <w:rPr>
          <w:rFonts w:cs="Arial"/>
          <w:sz w:val="24"/>
          <w:szCs w:val="24"/>
        </w:rPr>
        <w:t>1</w:t>
      </w:r>
      <w:r w:rsidR="00E30846">
        <w:rPr>
          <w:rFonts w:cs="Arial"/>
          <w:sz w:val="24"/>
          <w:szCs w:val="24"/>
        </w:rPr>
        <w:t xml:space="preserve">. </w:t>
      </w:r>
      <w:r w:rsidR="003D1D35">
        <w:rPr>
          <w:rFonts w:cs="Arial"/>
          <w:sz w:val="24"/>
          <w:szCs w:val="24"/>
        </w:rPr>
        <w:t>7</w:t>
      </w:r>
      <w:r w:rsidR="00E30846">
        <w:rPr>
          <w:rFonts w:cs="Arial"/>
          <w:sz w:val="24"/>
          <w:szCs w:val="24"/>
        </w:rPr>
        <w:t>. v závislosti na nadmořské výšce a lokálních po</w:t>
      </w:r>
      <w:r>
        <w:rPr>
          <w:rFonts w:cs="Arial"/>
          <w:sz w:val="24"/>
          <w:szCs w:val="24"/>
        </w:rPr>
        <w:t>dmínkách zkoumané plochy, m</w:t>
      </w:r>
      <w:r w:rsidR="00E30846">
        <w:rPr>
          <w:rFonts w:cs="Arial"/>
          <w:sz w:val="24"/>
          <w:szCs w:val="24"/>
        </w:rPr>
        <w:t xml:space="preserve">inimální doba expozice je </w:t>
      </w:r>
      <w:r w:rsidR="00CF4941">
        <w:rPr>
          <w:rFonts w:cs="Arial"/>
          <w:sz w:val="24"/>
          <w:szCs w:val="24"/>
        </w:rPr>
        <w:t>28</w:t>
      </w:r>
      <w:r w:rsidR="00E30846">
        <w:rPr>
          <w:rFonts w:cs="Arial"/>
          <w:sz w:val="24"/>
          <w:szCs w:val="24"/>
        </w:rPr>
        <w:t xml:space="preserve"> dní</w:t>
      </w:r>
      <w:r w:rsidR="00CF4941">
        <w:rPr>
          <w:rFonts w:cs="Arial"/>
          <w:sz w:val="24"/>
          <w:szCs w:val="24"/>
        </w:rPr>
        <w:t xml:space="preserve"> (kontrola pastí </w:t>
      </w:r>
      <w:r w:rsidR="00E83777">
        <w:rPr>
          <w:rFonts w:cs="Arial"/>
          <w:sz w:val="24"/>
          <w:szCs w:val="24"/>
        </w:rPr>
        <w:t>optimálně</w:t>
      </w:r>
      <w:r w:rsidR="00CF4941">
        <w:rPr>
          <w:rFonts w:cs="Arial"/>
          <w:sz w:val="24"/>
          <w:szCs w:val="24"/>
        </w:rPr>
        <w:t xml:space="preserve"> každých 14 dní)</w:t>
      </w:r>
    </w:p>
    <w:p w:rsidR="00E30846" w:rsidRPr="00447CCB" w:rsidRDefault="00530847" w:rsidP="00E30846">
      <w:pPr>
        <w:pStyle w:val="Odstavecseseznamem1"/>
        <w:numPr>
          <w:ilvl w:val="0"/>
          <w:numId w:val="3"/>
        </w:numPr>
        <w:tabs>
          <w:tab w:val="left" w:pos="9072"/>
        </w:tabs>
        <w:spacing w:after="0" w:line="240" w:lineRule="auto"/>
        <w:jc w:val="both"/>
        <w:rPr>
          <w:rFonts w:cs="Arial"/>
          <w:sz w:val="24"/>
          <w:szCs w:val="24"/>
        </w:rPr>
      </w:pPr>
      <w:r>
        <w:rPr>
          <w:rFonts w:cs="Arial"/>
          <w:sz w:val="24"/>
          <w:szCs w:val="24"/>
        </w:rPr>
        <w:t xml:space="preserve">nárazové pasti je nutné exponovat mezi </w:t>
      </w:r>
      <w:r w:rsidR="00CF4941">
        <w:rPr>
          <w:rFonts w:cs="Arial"/>
          <w:sz w:val="24"/>
          <w:szCs w:val="24"/>
        </w:rPr>
        <w:t>21</w:t>
      </w:r>
      <w:r>
        <w:rPr>
          <w:rFonts w:cs="Arial"/>
          <w:sz w:val="24"/>
          <w:szCs w:val="24"/>
        </w:rPr>
        <w:t xml:space="preserve">. 4. a </w:t>
      </w:r>
      <w:r w:rsidR="00CF4941">
        <w:rPr>
          <w:rFonts w:cs="Arial"/>
          <w:sz w:val="24"/>
          <w:szCs w:val="24"/>
        </w:rPr>
        <w:t>21</w:t>
      </w:r>
      <w:r>
        <w:rPr>
          <w:rFonts w:cs="Arial"/>
          <w:sz w:val="24"/>
          <w:szCs w:val="24"/>
        </w:rPr>
        <w:t xml:space="preserve">. </w:t>
      </w:r>
      <w:r w:rsidR="00CF4941">
        <w:rPr>
          <w:rFonts w:cs="Arial"/>
          <w:sz w:val="24"/>
          <w:szCs w:val="24"/>
        </w:rPr>
        <w:t>8</w:t>
      </w:r>
      <w:r>
        <w:rPr>
          <w:rFonts w:cs="Arial"/>
          <w:sz w:val="24"/>
          <w:szCs w:val="24"/>
        </w:rPr>
        <w:t>. v závislosti na nadmořské výšce a lokálních podmínkách zkoumané plochy, minimální doba expozice pastí je 90 dní</w:t>
      </w:r>
      <w:r w:rsidR="00E83777">
        <w:rPr>
          <w:rFonts w:cs="Arial"/>
          <w:sz w:val="24"/>
          <w:szCs w:val="24"/>
        </w:rPr>
        <w:t xml:space="preserve"> s výběrem maximálně každých 30 dní (v případě, že hrozí vyschnutí fixační tekutiny, je třeba interval zkrátit)</w:t>
      </w:r>
    </w:p>
    <w:p w:rsidR="00E30846" w:rsidRPr="00447CCB" w:rsidRDefault="00E30846" w:rsidP="00E30846">
      <w:pPr>
        <w:pStyle w:val="Odstavecseseznamem1"/>
        <w:numPr>
          <w:ilvl w:val="0"/>
          <w:numId w:val="3"/>
        </w:numPr>
        <w:tabs>
          <w:tab w:val="left" w:pos="9072"/>
        </w:tabs>
        <w:spacing w:after="0" w:line="240" w:lineRule="auto"/>
        <w:jc w:val="both"/>
        <w:rPr>
          <w:rFonts w:cs="Arial"/>
          <w:sz w:val="24"/>
          <w:szCs w:val="24"/>
        </w:rPr>
      </w:pPr>
      <w:r w:rsidRPr="00447CCB">
        <w:rPr>
          <w:rFonts w:cs="Arial"/>
          <w:sz w:val="24"/>
          <w:szCs w:val="24"/>
        </w:rPr>
        <w:t xml:space="preserve">ostatní metody sběru provádíme vždy při </w:t>
      </w:r>
      <w:r w:rsidR="00530847">
        <w:rPr>
          <w:rFonts w:cs="Arial"/>
          <w:sz w:val="24"/>
          <w:szCs w:val="24"/>
        </w:rPr>
        <w:t>kontrole</w:t>
      </w:r>
      <w:r>
        <w:rPr>
          <w:rFonts w:cs="Arial"/>
          <w:sz w:val="24"/>
          <w:szCs w:val="24"/>
        </w:rPr>
        <w:t xml:space="preserve"> pastí a minimálně při </w:t>
      </w:r>
      <w:r w:rsidR="00530847">
        <w:rPr>
          <w:rFonts w:cs="Arial"/>
          <w:sz w:val="24"/>
          <w:szCs w:val="24"/>
        </w:rPr>
        <w:t>jedné další</w:t>
      </w:r>
      <w:r>
        <w:rPr>
          <w:rFonts w:cs="Arial"/>
          <w:sz w:val="24"/>
          <w:szCs w:val="24"/>
        </w:rPr>
        <w:t xml:space="preserve"> </w:t>
      </w:r>
      <w:r w:rsidR="00530847">
        <w:rPr>
          <w:rFonts w:cs="Arial"/>
          <w:sz w:val="24"/>
          <w:szCs w:val="24"/>
        </w:rPr>
        <w:t>samostatné</w:t>
      </w:r>
      <w:r>
        <w:rPr>
          <w:rFonts w:cs="Arial"/>
          <w:sz w:val="24"/>
          <w:szCs w:val="24"/>
        </w:rPr>
        <w:t xml:space="preserve"> </w:t>
      </w:r>
      <w:r w:rsidR="00530847">
        <w:rPr>
          <w:rFonts w:cs="Arial"/>
          <w:sz w:val="24"/>
          <w:szCs w:val="24"/>
        </w:rPr>
        <w:t>kontrole</w:t>
      </w:r>
      <w:r>
        <w:rPr>
          <w:rFonts w:cs="Arial"/>
          <w:sz w:val="24"/>
          <w:szCs w:val="24"/>
        </w:rPr>
        <w:t xml:space="preserve"> v době maximální aktivity saproxylického hmyzu (příp. v době maximální aktivity zájmového druhu přítomného na lokalitě)</w:t>
      </w:r>
    </w:p>
    <w:p w:rsidR="00E30846" w:rsidRPr="00447CCB" w:rsidRDefault="00E30846" w:rsidP="00E30846">
      <w:pPr>
        <w:pStyle w:val="Zkladntext"/>
        <w:numPr>
          <w:ilvl w:val="0"/>
          <w:numId w:val="3"/>
        </w:numPr>
        <w:tabs>
          <w:tab w:val="left" w:pos="360"/>
          <w:tab w:val="left" w:pos="9072"/>
        </w:tabs>
        <w:spacing w:after="0"/>
        <w:rPr>
          <w:rFonts w:ascii="Calibri" w:hAnsi="Calibri" w:cs="Arial"/>
          <w:sz w:val="24"/>
        </w:rPr>
      </w:pPr>
      <w:r w:rsidRPr="00447CCB">
        <w:rPr>
          <w:rFonts w:ascii="Calibri" w:hAnsi="Calibri" w:cs="Arial"/>
          <w:sz w:val="24"/>
        </w:rPr>
        <w:t>každá návštěva lokality je vykazována samostatně</w:t>
      </w:r>
    </w:p>
    <w:p w:rsidR="00E30846" w:rsidRPr="00447CCB" w:rsidRDefault="00E30846" w:rsidP="00E30846">
      <w:pPr>
        <w:pStyle w:val="Zkladntext"/>
        <w:numPr>
          <w:ilvl w:val="0"/>
          <w:numId w:val="3"/>
        </w:numPr>
        <w:tabs>
          <w:tab w:val="left" w:pos="360"/>
          <w:tab w:val="left" w:pos="9072"/>
        </w:tabs>
        <w:spacing w:after="0"/>
        <w:rPr>
          <w:rFonts w:ascii="Calibri" w:hAnsi="Calibri" w:cs="Arial"/>
          <w:sz w:val="24"/>
        </w:rPr>
      </w:pPr>
      <w:r w:rsidRPr="00447CCB">
        <w:rPr>
          <w:rFonts w:ascii="Calibri" w:hAnsi="Calibri" w:cs="Arial"/>
          <w:sz w:val="24"/>
        </w:rPr>
        <w:t>mezi jednotlivými návštěvami je třeba zachovat dostatečný časový odstup – nelze např. vykázat výsledky ze dvou po sobě následujících dnů</w:t>
      </w:r>
    </w:p>
    <w:p w:rsidR="00E30846" w:rsidRPr="00447CCB" w:rsidRDefault="00E30846" w:rsidP="00E30846">
      <w:pPr>
        <w:tabs>
          <w:tab w:val="left" w:pos="9072"/>
        </w:tabs>
        <w:ind w:left="360" w:right="518"/>
        <w:jc w:val="both"/>
        <w:rPr>
          <w:rFonts w:ascii="Calibri" w:hAnsi="Calibri" w:cs="Arial"/>
        </w:rPr>
      </w:pPr>
    </w:p>
    <w:p w:rsidR="00E30846" w:rsidRPr="00447CCB" w:rsidRDefault="00E30846" w:rsidP="00E30846">
      <w:pPr>
        <w:tabs>
          <w:tab w:val="left" w:pos="9072"/>
        </w:tabs>
        <w:ind w:right="518"/>
        <w:jc w:val="both"/>
        <w:rPr>
          <w:rFonts w:ascii="Calibri" w:hAnsi="Calibri" w:cs="Arial"/>
          <w:b/>
          <w:sz w:val="28"/>
          <w:szCs w:val="28"/>
        </w:rPr>
      </w:pPr>
      <w:r w:rsidRPr="00447CCB">
        <w:rPr>
          <w:rFonts w:ascii="Calibri" w:hAnsi="Calibri" w:cs="Arial"/>
          <w:b/>
          <w:sz w:val="28"/>
          <w:szCs w:val="28"/>
        </w:rPr>
        <w:t>Minimální počet</w:t>
      </w:r>
      <w:r>
        <w:rPr>
          <w:rFonts w:ascii="Calibri" w:hAnsi="Calibri" w:cs="Arial"/>
          <w:b/>
          <w:sz w:val="28"/>
          <w:szCs w:val="28"/>
        </w:rPr>
        <w:t xml:space="preserve"> a umístění zemních </w:t>
      </w:r>
      <w:r w:rsidRPr="00447CCB">
        <w:rPr>
          <w:rFonts w:ascii="Calibri" w:hAnsi="Calibri" w:cs="Arial"/>
          <w:b/>
          <w:sz w:val="28"/>
          <w:szCs w:val="28"/>
        </w:rPr>
        <w:t>pastí:</w:t>
      </w:r>
    </w:p>
    <w:p w:rsidR="00E30846" w:rsidRPr="0024632F" w:rsidRDefault="00E30846" w:rsidP="00E30846">
      <w:pPr>
        <w:numPr>
          <w:ilvl w:val="0"/>
          <w:numId w:val="3"/>
        </w:numPr>
        <w:tabs>
          <w:tab w:val="left" w:pos="9072"/>
        </w:tabs>
        <w:ind w:right="518"/>
        <w:jc w:val="both"/>
        <w:rPr>
          <w:rFonts w:ascii="Calibri" w:hAnsi="Calibri" w:cs="Arial"/>
        </w:rPr>
      </w:pPr>
      <w:r>
        <w:rPr>
          <w:rFonts w:ascii="Calibri" w:hAnsi="Calibri" w:cs="Arial"/>
        </w:rPr>
        <w:t xml:space="preserve">na lokalitě umisťujeme </w:t>
      </w:r>
      <w:r w:rsidR="00E83777">
        <w:rPr>
          <w:rFonts w:ascii="Calibri" w:hAnsi="Calibri" w:cs="Arial"/>
        </w:rPr>
        <w:t>9</w:t>
      </w:r>
      <w:r>
        <w:rPr>
          <w:rFonts w:ascii="Calibri" w:hAnsi="Calibri" w:cs="Arial"/>
        </w:rPr>
        <w:t>–</w:t>
      </w:r>
      <w:r w:rsidR="00E83777">
        <w:rPr>
          <w:rFonts w:ascii="Calibri" w:hAnsi="Calibri" w:cs="Arial"/>
        </w:rPr>
        <w:t>21</w:t>
      </w:r>
      <w:r>
        <w:rPr>
          <w:rFonts w:ascii="Calibri" w:hAnsi="Calibri" w:cs="Arial"/>
        </w:rPr>
        <w:t xml:space="preserve"> zemních pastí v sériích po </w:t>
      </w:r>
      <w:r w:rsidR="00E83777">
        <w:rPr>
          <w:rFonts w:ascii="Calibri" w:hAnsi="Calibri" w:cs="Arial"/>
        </w:rPr>
        <w:t>3</w:t>
      </w:r>
      <w:r>
        <w:rPr>
          <w:rFonts w:ascii="Calibri" w:hAnsi="Calibri" w:cs="Arial"/>
        </w:rPr>
        <w:t xml:space="preserve"> kusech</w:t>
      </w:r>
    </w:p>
    <w:p w:rsidR="00CF4941" w:rsidRDefault="00CF4941" w:rsidP="00CF4941">
      <w:pPr>
        <w:pStyle w:val="Odstavecseseznamem1"/>
        <w:numPr>
          <w:ilvl w:val="0"/>
          <w:numId w:val="3"/>
        </w:numPr>
        <w:tabs>
          <w:tab w:val="left" w:pos="9072"/>
        </w:tabs>
        <w:spacing w:after="0" w:line="240" w:lineRule="auto"/>
        <w:ind w:right="518"/>
        <w:jc w:val="both"/>
        <w:rPr>
          <w:rFonts w:cs="Arial"/>
          <w:sz w:val="24"/>
          <w:szCs w:val="24"/>
        </w:rPr>
      </w:pPr>
      <w:r w:rsidRPr="0024632F">
        <w:rPr>
          <w:rFonts w:cs="Arial"/>
          <w:sz w:val="24"/>
          <w:szCs w:val="24"/>
        </w:rPr>
        <w:t>jednotlivé série je třeba umístit do biotopově rozdílných mikrolokalit (pokud je to možné)</w:t>
      </w:r>
    </w:p>
    <w:p w:rsidR="00CF4941" w:rsidRDefault="00CF4941" w:rsidP="00CF4941">
      <w:pPr>
        <w:pStyle w:val="Odstavecseseznamem1"/>
        <w:numPr>
          <w:ilvl w:val="0"/>
          <w:numId w:val="3"/>
        </w:numPr>
        <w:tabs>
          <w:tab w:val="left" w:pos="9072"/>
        </w:tabs>
        <w:spacing w:after="0" w:line="240" w:lineRule="auto"/>
        <w:ind w:right="518"/>
        <w:jc w:val="both"/>
        <w:rPr>
          <w:rFonts w:cs="Arial"/>
          <w:sz w:val="24"/>
          <w:szCs w:val="24"/>
        </w:rPr>
      </w:pPr>
      <w:r>
        <w:rPr>
          <w:rFonts w:cs="Arial"/>
          <w:sz w:val="24"/>
          <w:szCs w:val="24"/>
        </w:rPr>
        <w:t>počet pastí bude určen na základě rozlohy a biotopové rozmanitosti lokality po domluvě s koordinátorem projektu</w:t>
      </w:r>
    </w:p>
    <w:p w:rsidR="00E30846" w:rsidRDefault="00E30846" w:rsidP="00E30846">
      <w:pPr>
        <w:tabs>
          <w:tab w:val="left" w:pos="9072"/>
        </w:tabs>
        <w:ind w:right="518"/>
        <w:jc w:val="both"/>
        <w:rPr>
          <w:rFonts w:ascii="Calibri" w:hAnsi="Calibri" w:cs="Arial"/>
          <w:b/>
          <w:sz w:val="28"/>
          <w:szCs w:val="28"/>
        </w:rPr>
      </w:pPr>
    </w:p>
    <w:p w:rsidR="00E30846" w:rsidRDefault="00E30846" w:rsidP="00E30846">
      <w:pPr>
        <w:tabs>
          <w:tab w:val="left" w:pos="9072"/>
        </w:tabs>
        <w:ind w:right="518"/>
        <w:jc w:val="both"/>
        <w:rPr>
          <w:rFonts w:ascii="Calibri" w:hAnsi="Calibri" w:cs="Arial"/>
          <w:b/>
          <w:sz w:val="28"/>
          <w:szCs w:val="28"/>
        </w:rPr>
      </w:pPr>
    </w:p>
    <w:p w:rsidR="00E30846" w:rsidRDefault="00E30846" w:rsidP="00E30846">
      <w:pPr>
        <w:tabs>
          <w:tab w:val="left" w:pos="9072"/>
        </w:tabs>
        <w:ind w:right="518"/>
        <w:jc w:val="both"/>
        <w:rPr>
          <w:rFonts w:ascii="Calibri" w:hAnsi="Calibri" w:cs="Arial"/>
          <w:b/>
          <w:sz w:val="28"/>
          <w:szCs w:val="28"/>
        </w:rPr>
      </w:pPr>
    </w:p>
    <w:p w:rsidR="00E30846" w:rsidRDefault="00E30846" w:rsidP="00E30846">
      <w:pPr>
        <w:tabs>
          <w:tab w:val="left" w:pos="9072"/>
        </w:tabs>
        <w:ind w:right="518"/>
        <w:jc w:val="both"/>
        <w:rPr>
          <w:rFonts w:ascii="Calibri" w:hAnsi="Calibri" w:cs="Arial"/>
          <w:b/>
          <w:sz w:val="28"/>
          <w:szCs w:val="28"/>
        </w:rPr>
      </w:pPr>
    </w:p>
    <w:p w:rsidR="00E30846" w:rsidRDefault="00E30846" w:rsidP="00E30846">
      <w:pPr>
        <w:tabs>
          <w:tab w:val="left" w:pos="9072"/>
        </w:tabs>
        <w:ind w:right="518"/>
        <w:jc w:val="both"/>
        <w:rPr>
          <w:rFonts w:ascii="Calibri" w:hAnsi="Calibri" w:cs="Arial"/>
          <w:b/>
          <w:sz w:val="28"/>
          <w:szCs w:val="28"/>
        </w:rPr>
      </w:pPr>
    </w:p>
    <w:p w:rsidR="00E30846" w:rsidRDefault="00E30846" w:rsidP="00E30846">
      <w:pPr>
        <w:tabs>
          <w:tab w:val="left" w:pos="9072"/>
        </w:tabs>
        <w:ind w:right="518"/>
        <w:jc w:val="both"/>
        <w:rPr>
          <w:rFonts w:ascii="Calibri" w:hAnsi="Calibri" w:cs="Arial"/>
          <w:b/>
          <w:sz w:val="28"/>
          <w:szCs w:val="28"/>
        </w:rPr>
      </w:pPr>
    </w:p>
    <w:p w:rsidR="00E30846" w:rsidRDefault="00E30846" w:rsidP="00E30846">
      <w:pPr>
        <w:tabs>
          <w:tab w:val="left" w:pos="9072"/>
        </w:tabs>
        <w:ind w:right="518"/>
        <w:jc w:val="both"/>
        <w:rPr>
          <w:rFonts w:ascii="Calibri" w:hAnsi="Calibri" w:cs="Arial"/>
          <w:b/>
          <w:sz w:val="28"/>
          <w:szCs w:val="28"/>
        </w:rPr>
      </w:pPr>
      <w:r w:rsidRPr="00447CCB">
        <w:rPr>
          <w:rFonts w:ascii="Calibri" w:hAnsi="Calibri" w:cs="Arial"/>
          <w:b/>
          <w:sz w:val="28"/>
          <w:szCs w:val="28"/>
        </w:rPr>
        <w:t>Minimální počet</w:t>
      </w:r>
      <w:r>
        <w:rPr>
          <w:rFonts w:ascii="Calibri" w:hAnsi="Calibri" w:cs="Arial"/>
          <w:b/>
          <w:sz w:val="28"/>
          <w:szCs w:val="28"/>
        </w:rPr>
        <w:t xml:space="preserve"> a umístění nárazových </w:t>
      </w:r>
      <w:r w:rsidRPr="00447CCB">
        <w:rPr>
          <w:rFonts w:ascii="Calibri" w:hAnsi="Calibri" w:cs="Arial"/>
          <w:b/>
          <w:sz w:val="28"/>
          <w:szCs w:val="28"/>
        </w:rPr>
        <w:t>pastí:</w:t>
      </w:r>
    </w:p>
    <w:p w:rsidR="00E30846" w:rsidRPr="00E30846" w:rsidRDefault="00E30846" w:rsidP="00E30846">
      <w:pPr>
        <w:numPr>
          <w:ilvl w:val="0"/>
          <w:numId w:val="3"/>
        </w:numPr>
        <w:tabs>
          <w:tab w:val="left" w:pos="9072"/>
        </w:tabs>
        <w:ind w:right="518"/>
        <w:jc w:val="both"/>
        <w:rPr>
          <w:rFonts w:ascii="Calibri" w:hAnsi="Calibri" w:cs="Arial"/>
        </w:rPr>
      </w:pPr>
      <w:r>
        <w:rPr>
          <w:rFonts w:ascii="Calibri" w:hAnsi="Calibri" w:cs="Arial"/>
        </w:rPr>
        <w:t xml:space="preserve">na lokalitě umisťujeme </w:t>
      </w:r>
      <w:r w:rsidR="00530847">
        <w:rPr>
          <w:rFonts w:ascii="Calibri" w:hAnsi="Calibri" w:cs="Arial"/>
        </w:rPr>
        <w:t>2</w:t>
      </w:r>
      <w:r>
        <w:rPr>
          <w:rFonts w:ascii="Calibri" w:hAnsi="Calibri" w:cs="Arial"/>
        </w:rPr>
        <w:t>–</w:t>
      </w:r>
      <w:r w:rsidR="001D70FA">
        <w:rPr>
          <w:rFonts w:ascii="Calibri" w:hAnsi="Calibri" w:cs="Arial"/>
        </w:rPr>
        <w:t>6</w:t>
      </w:r>
      <w:r>
        <w:rPr>
          <w:rFonts w:ascii="Calibri" w:hAnsi="Calibri" w:cs="Arial"/>
        </w:rPr>
        <w:t xml:space="preserve"> nárazových pastí</w:t>
      </w:r>
    </w:p>
    <w:p w:rsidR="00E30846" w:rsidRDefault="00E30846" w:rsidP="00E30846">
      <w:pPr>
        <w:pStyle w:val="Odstavecseseznamem1"/>
        <w:numPr>
          <w:ilvl w:val="0"/>
          <w:numId w:val="3"/>
        </w:numPr>
        <w:tabs>
          <w:tab w:val="left" w:pos="9072"/>
        </w:tabs>
        <w:spacing w:after="0" w:line="240" w:lineRule="auto"/>
        <w:ind w:right="518"/>
        <w:jc w:val="both"/>
        <w:rPr>
          <w:rFonts w:cs="Arial"/>
          <w:sz w:val="24"/>
          <w:szCs w:val="24"/>
        </w:rPr>
      </w:pPr>
      <w:r>
        <w:rPr>
          <w:rFonts w:cs="Arial"/>
          <w:sz w:val="24"/>
          <w:szCs w:val="24"/>
        </w:rPr>
        <w:t>n</w:t>
      </w:r>
      <w:r w:rsidRPr="00447CCB">
        <w:rPr>
          <w:rFonts w:cs="Arial"/>
          <w:sz w:val="24"/>
          <w:szCs w:val="24"/>
        </w:rPr>
        <w:t xml:space="preserve">árazové pasti umísťujeme do biotopově vhodných oblastí, tj. prosvětlené části porostů. V ideálním případě pasti instalujeme </w:t>
      </w:r>
      <w:r>
        <w:rPr>
          <w:rFonts w:cs="Arial"/>
          <w:sz w:val="24"/>
          <w:szCs w:val="24"/>
        </w:rPr>
        <w:t>do biotopově rozdílných lokalit</w:t>
      </w:r>
      <w:r w:rsidR="001D70FA">
        <w:rPr>
          <w:rFonts w:cs="Arial"/>
          <w:sz w:val="24"/>
          <w:szCs w:val="24"/>
        </w:rPr>
        <w:t xml:space="preserve"> a letových koridorů hmyzu (průseky apod.)</w:t>
      </w:r>
    </w:p>
    <w:p w:rsidR="00E30846" w:rsidRDefault="00E30846" w:rsidP="00E30846">
      <w:pPr>
        <w:pStyle w:val="Odstavecseseznamem1"/>
        <w:numPr>
          <w:ilvl w:val="0"/>
          <w:numId w:val="3"/>
        </w:numPr>
        <w:tabs>
          <w:tab w:val="left" w:pos="9072"/>
        </w:tabs>
        <w:spacing w:after="0" w:line="240" w:lineRule="auto"/>
        <w:ind w:right="518"/>
        <w:jc w:val="both"/>
        <w:rPr>
          <w:rFonts w:cs="Arial"/>
          <w:sz w:val="24"/>
          <w:szCs w:val="24"/>
        </w:rPr>
      </w:pPr>
      <w:r>
        <w:rPr>
          <w:rFonts w:cs="Arial"/>
          <w:sz w:val="24"/>
          <w:szCs w:val="24"/>
        </w:rPr>
        <w:t>počet pastí bude určen na základě rozlohy a biotopové rozmanitosti lokality po domluvě s koordinátorem projektu</w:t>
      </w:r>
    </w:p>
    <w:p w:rsidR="00E30846" w:rsidRPr="00447CCB" w:rsidRDefault="00E30846" w:rsidP="00E30846">
      <w:pPr>
        <w:pStyle w:val="Odstavecseseznamem1"/>
        <w:tabs>
          <w:tab w:val="left" w:pos="9072"/>
        </w:tabs>
        <w:spacing w:after="0" w:line="240" w:lineRule="auto"/>
        <w:ind w:right="518"/>
        <w:jc w:val="both"/>
        <w:rPr>
          <w:rFonts w:cs="Arial"/>
          <w:sz w:val="24"/>
          <w:szCs w:val="24"/>
        </w:rPr>
      </w:pPr>
    </w:p>
    <w:p w:rsidR="003A5E73" w:rsidRDefault="003A5E73" w:rsidP="00C01969">
      <w:pPr>
        <w:pStyle w:val="Odstavecseseznamem1"/>
        <w:ind w:left="0"/>
        <w:jc w:val="both"/>
        <w:rPr>
          <w:b/>
          <w:i/>
        </w:rPr>
      </w:pPr>
    </w:p>
    <w:p w:rsidR="003A5E73" w:rsidRDefault="003A5E73" w:rsidP="003A5E73">
      <w:pPr>
        <w:tabs>
          <w:tab w:val="left" w:pos="9072"/>
        </w:tabs>
        <w:ind w:right="518"/>
        <w:jc w:val="both"/>
        <w:rPr>
          <w:rFonts w:ascii="Calibri" w:hAnsi="Calibri" w:cs="Arial"/>
          <w:b/>
          <w:sz w:val="28"/>
          <w:szCs w:val="28"/>
        </w:rPr>
      </w:pPr>
      <w:r>
        <w:rPr>
          <w:rFonts w:ascii="Calibri" w:hAnsi="Calibri" w:cs="Arial"/>
          <w:b/>
          <w:sz w:val="28"/>
          <w:szCs w:val="28"/>
        </w:rPr>
        <w:t>Povinné m</w:t>
      </w:r>
      <w:r w:rsidRPr="00447CCB">
        <w:rPr>
          <w:rFonts w:ascii="Calibri" w:hAnsi="Calibri" w:cs="Arial"/>
          <w:b/>
          <w:sz w:val="28"/>
          <w:szCs w:val="28"/>
        </w:rPr>
        <w:t>etody provádění průzkumů:</w:t>
      </w:r>
    </w:p>
    <w:p w:rsidR="003A5E73" w:rsidRPr="00447CCB" w:rsidRDefault="003A5E73" w:rsidP="003A5E73">
      <w:pPr>
        <w:pStyle w:val="Nadpis2"/>
        <w:numPr>
          <w:ilvl w:val="0"/>
          <w:numId w:val="0"/>
        </w:numPr>
        <w:spacing w:before="0" w:after="0"/>
        <w:rPr>
          <w:rFonts w:ascii="Calibri" w:hAnsi="Calibri"/>
          <w:u w:val="none"/>
        </w:rPr>
      </w:pPr>
    </w:p>
    <w:p w:rsidR="003A5E73" w:rsidRPr="00447CCB" w:rsidRDefault="003A5E73" w:rsidP="003A5E73">
      <w:pPr>
        <w:pStyle w:val="Nadpis2"/>
        <w:numPr>
          <w:ilvl w:val="0"/>
          <w:numId w:val="0"/>
        </w:numPr>
        <w:spacing w:before="0" w:after="0"/>
        <w:rPr>
          <w:rFonts w:ascii="Calibri" w:hAnsi="Calibri"/>
          <w:u w:val="none"/>
        </w:rPr>
      </w:pPr>
      <w:r w:rsidRPr="00447CCB">
        <w:rPr>
          <w:rFonts w:ascii="Calibri" w:hAnsi="Calibri"/>
        </w:rPr>
        <w:t>Zemní pasti</w:t>
      </w:r>
      <w:r w:rsidR="007D3FE2">
        <w:rPr>
          <w:rFonts w:ascii="Calibri" w:hAnsi="Calibri"/>
        </w:rPr>
        <w:t xml:space="preserve"> (povinné pro všechny skupiny)</w:t>
      </w:r>
    </w:p>
    <w:p w:rsidR="003A5E73" w:rsidRPr="00447CCB" w:rsidRDefault="003A5E73" w:rsidP="003A5E73">
      <w:pPr>
        <w:jc w:val="both"/>
        <w:rPr>
          <w:rFonts w:ascii="Calibri" w:hAnsi="Calibri"/>
        </w:rPr>
      </w:pPr>
      <w:r w:rsidRPr="00447CCB">
        <w:rPr>
          <w:rFonts w:ascii="Calibri" w:hAnsi="Calibri"/>
        </w:rPr>
        <w:t xml:space="preserve">Zemní pasti lapají všechny jedince pohybující se po zemi. Vzhledem k tomu, že takové druhy přicházejí do kontaktu s půdou, jsou citlivé na edafické vlastnosti stanoviště a tím jsou přesnějšími indikátory biotopů než druhy epifytické. </w:t>
      </w:r>
    </w:p>
    <w:p w:rsidR="003A5E73" w:rsidRDefault="003A5E73" w:rsidP="003A5E73">
      <w:pPr>
        <w:jc w:val="both"/>
        <w:rPr>
          <w:rFonts w:ascii="Calibri" w:hAnsi="Calibri"/>
        </w:rPr>
      </w:pPr>
      <w:r w:rsidRPr="00447CCB">
        <w:rPr>
          <w:rFonts w:ascii="Calibri" w:hAnsi="Calibri"/>
        </w:rPr>
        <w:t>Pro odchyt je možné použít plastové kelímky o objemu 500 ml. Vhodné je použít dva kelímky zasunuté do sebe – při vybírání úlovku se ze země vysune pouze vnitřní kelímek, vnější kelímek zamezuje zasypání či zaplavení otvoru.</w:t>
      </w:r>
      <w:r>
        <w:rPr>
          <w:rFonts w:ascii="Calibri" w:hAnsi="Calibri"/>
        </w:rPr>
        <w:t xml:space="preserve"> Vhodné jsou také pasti vyrobené z PET lahví s uříznutým hrdlem, které je následně zasunuto do sběrné nádoby.</w:t>
      </w:r>
    </w:p>
    <w:p w:rsidR="003A5E73" w:rsidRPr="00447CCB" w:rsidRDefault="003A5E73" w:rsidP="003A5E73">
      <w:pPr>
        <w:jc w:val="both"/>
        <w:rPr>
          <w:rFonts w:ascii="Calibri" w:hAnsi="Calibri"/>
        </w:rPr>
      </w:pPr>
      <w:r w:rsidRPr="00447CCB">
        <w:rPr>
          <w:rFonts w:ascii="Calibri" w:hAnsi="Calibri"/>
        </w:rPr>
        <w:t xml:space="preserve">Pro zamezení vyplavení pasti dešťovou vodou je třeba instalovat stříšku (např. plastové víčko instalované na 3 špejlích). Povrch půdy v okolí pasti by měl být zarovnán s jeho hrdlem. Snahou by mělo být co nejméně poškodit okolí pasti. </w:t>
      </w:r>
      <w:r>
        <w:rPr>
          <w:rFonts w:ascii="Calibri" w:hAnsi="Calibri"/>
        </w:rPr>
        <w:t xml:space="preserve">Pro zamezení možnosti likvidace pastí zvěří je </w:t>
      </w:r>
      <w:r w:rsidR="001D70FA">
        <w:rPr>
          <w:rFonts w:ascii="Calibri" w:hAnsi="Calibri"/>
        </w:rPr>
        <w:t xml:space="preserve">doporučené </w:t>
      </w:r>
      <w:r w:rsidRPr="009A3035">
        <w:rPr>
          <w:rFonts w:ascii="Calibri" w:hAnsi="Calibri"/>
          <w:b/>
        </w:rPr>
        <w:t>alespoň část pastí vhodně ochránit</w:t>
      </w:r>
      <w:r>
        <w:rPr>
          <w:rFonts w:ascii="Calibri" w:hAnsi="Calibri"/>
        </w:rPr>
        <w:t xml:space="preserve"> (např. větve stromů).</w:t>
      </w:r>
    </w:p>
    <w:p w:rsidR="003A5E73" w:rsidRDefault="003A5E73" w:rsidP="003A5E73">
      <w:pPr>
        <w:jc w:val="both"/>
        <w:rPr>
          <w:rFonts w:ascii="Calibri" w:hAnsi="Calibri"/>
        </w:rPr>
      </w:pPr>
      <w:r w:rsidRPr="00447CCB">
        <w:rPr>
          <w:rFonts w:ascii="Calibri" w:hAnsi="Calibri"/>
        </w:rPr>
        <w:t xml:space="preserve">Jako konzervační médium </w:t>
      </w:r>
      <w:r w:rsidR="007420FF">
        <w:rPr>
          <w:rFonts w:ascii="Calibri" w:hAnsi="Calibri"/>
        </w:rPr>
        <w:t>je doporučen</w:t>
      </w:r>
      <w:r w:rsidRPr="00447CCB">
        <w:rPr>
          <w:rFonts w:ascii="Calibri" w:hAnsi="Calibri"/>
        </w:rPr>
        <w:t xml:space="preserve"> 50% vodný roztok </w:t>
      </w:r>
      <w:r>
        <w:rPr>
          <w:rFonts w:ascii="Calibri" w:hAnsi="Calibri"/>
        </w:rPr>
        <w:t>propylen</w:t>
      </w:r>
      <w:r w:rsidRPr="00447CCB">
        <w:rPr>
          <w:rFonts w:ascii="Calibri" w:hAnsi="Calibri"/>
        </w:rPr>
        <w:t xml:space="preserve">glykolu, </w:t>
      </w:r>
      <w:r w:rsidR="007420FF">
        <w:rPr>
          <w:rFonts w:ascii="Calibri" w:hAnsi="Calibri"/>
        </w:rPr>
        <w:t>v případě jeho nedostatku pak</w:t>
      </w:r>
      <w:r w:rsidRPr="00447CCB">
        <w:rPr>
          <w:rFonts w:ascii="Calibri" w:hAnsi="Calibri"/>
        </w:rPr>
        <w:t xml:space="preserve"> </w:t>
      </w:r>
      <w:r>
        <w:rPr>
          <w:rFonts w:ascii="Calibri" w:hAnsi="Calibri"/>
        </w:rPr>
        <w:t>2</w:t>
      </w:r>
      <w:r w:rsidRPr="00447CCB">
        <w:rPr>
          <w:rFonts w:ascii="Calibri" w:hAnsi="Calibri"/>
        </w:rPr>
        <w:t xml:space="preserve">5% vodný roztok </w:t>
      </w:r>
      <w:r>
        <w:rPr>
          <w:rFonts w:ascii="Calibri" w:hAnsi="Calibri"/>
        </w:rPr>
        <w:t>octu nasycený solí</w:t>
      </w:r>
      <w:r w:rsidRPr="00447CCB">
        <w:rPr>
          <w:rFonts w:ascii="Calibri" w:hAnsi="Calibri"/>
        </w:rPr>
        <w:t xml:space="preserve">. </w:t>
      </w:r>
    </w:p>
    <w:p w:rsidR="003A5E73" w:rsidRPr="00447CCB" w:rsidRDefault="003A5E73" w:rsidP="003A5E73">
      <w:pPr>
        <w:jc w:val="both"/>
        <w:rPr>
          <w:rFonts w:ascii="Calibri" w:hAnsi="Calibri"/>
        </w:rPr>
      </w:pPr>
      <w:r w:rsidRPr="00447CCB">
        <w:rPr>
          <w:rFonts w:ascii="Calibri" w:hAnsi="Calibri"/>
        </w:rPr>
        <w:t>Provedení pasti a složení konzervační tekutiny by mělo být přizpůsobeno vlastnostem inventarizovaného biotopu – např. na xerotermních biotopech je vhodné do konzervační tekutiny přidat glycerol, který ochrání úlovek před úplným vyschnutím.</w:t>
      </w:r>
    </w:p>
    <w:p w:rsidR="003A5E73" w:rsidRPr="00447CCB" w:rsidRDefault="003A5E73" w:rsidP="003A5E73">
      <w:pPr>
        <w:jc w:val="both"/>
        <w:rPr>
          <w:rFonts w:ascii="Calibri" w:hAnsi="Calibri"/>
        </w:rPr>
      </w:pPr>
      <w:r w:rsidRPr="00447CCB">
        <w:rPr>
          <w:rFonts w:ascii="Calibri" w:hAnsi="Calibri"/>
        </w:rPr>
        <w:t>Po posledním odběru se pasti vyjmou, otvory po nich se zahrnou půdou a povrch se upraví tak, aby příliš nekontrastoval s okolním terénem, příp. se otvory zakonzervují pro použití v následující etapě sběrů.</w:t>
      </w:r>
    </w:p>
    <w:p w:rsidR="003A5E73" w:rsidRPr="00447CCB" w:rsidRDefault="003A5E73" w:rsidP="003A5E73">
      <w:pPr>
        <w:jc w:val="both"/>
        <w:rPr>
          <w:rFonts w:ascii="Calibri" w:hAnsi="Calibri"/>
          <w:b/>
          <w:bCs/>
        </w:rPr>
      </w:pPr>
    </w:p>
    <w:p w:rsidR="003A5E73" w:rsidRPr="00447CCB" w:rsidRDefault="003A5E73" w:rsidP="003A5E73">
      <w:pPr>
        <w:pStyle w:val="Nadpis2"/>
        <w:numPr>
          <w:ilvl w:val="0"/>
          <w:numId w:val="0"/>
        </w:numPr>
        <w:spacing w:before="0" w:after="0"/>
        <w:rPr>
          <w:rFonts w:ascii="Calibri" w:hAnsi="Calibri"/>
          <w:u w:val="none"/>
        </w:rPr>
      </w:pPr>
      <w:r w:rsidRPr="00447CCB">
        <w:rPr>
          <w:rFonts w:ascii="Calibri" w:hAnsi="Calibri"/>
        </w:rPr>
        <w:t>Prosev</w:t>
      </w:r>
      <w:r w:rsidR="007D3FE2">
        <w:rPr>
          <w:rFonts w:ascii="Calibri" w:hAnsi="Calibri"/>
        </w:rPr>
        <w:t xml:space="preserve"> (Ara</w:t>
      </w:r>
      <w:r w:rsidR="00C774FA">
        <w:rPr>
          <w:rFonts w:ascii="Calibri" w:hAnsi="Calibri"/>
        </w:rPr>
        <w:t>chnida</w:t>
      </w:r>
      <w:r w:rsidR="007D3FE2">
        <w:rPr>
          <w:rFonts w:ascii="Calibri" w:hAnsi="Calibri"/>
        </w:rPr>
        <w:t xml:space="preserve"> jen dobrovolně či po dohodě s koordinátorem projektu)</w:t>
      </w:r>
    </w:p>
    <w:p w:rsidR="003A5E73" w:rsidRPr="00447CCB" w:rsidRDefault="003A5E73" w:rsidP="003A5E73">
      <w:pPr>
        <w:jc w:val="both"/>
        <w:rPr>
          <w:rFonts w:ascii="Calibri" w:hAnsi="Calibri"/>
        </w:rPr>
      </w:pPr>
      <w:r w:rsidRPr="00447CCB">
        <w:rPr>
          <w:rFonts w:ascii="Calibri" w:hAnsi="Calibri"/>
        </w:rPr>
        <w:t>Tato metoda je určena pro zachycení druhů žijících v rostlinných zbytcích na povrchu půdy. Do značné míry se jedná o stejné druhy, které je schopna zachytit i metoda zemních pastí. Existují však některé druhy s malou pohybovou aktivitou či schopné vyvarovat se ulovení do zemní pasti</w:t>
      </w:r>
      <w:r>
        <w:rPr>
          <w:rFonts w:ascii="Calibri" w:hAnsi="Calibri"/>
        </w:rPr>
        <w:t xml:space="preserve">, </w:t>
      </w:r>
      <w:r w:rsidRPr="00447CCB">
        <w:rPr>
          <w:rFonts w:ascii="Calibri" w:hAnsi="Calibri"/>
        </w:rPr>
        <w:t>pro jejichž detekci na stanovišti je tato metoda vhodnější.</w:t>
      </w:r>
    </w:p>
    <w:p w:rsidR="003A5E73" w:rsidRPr="00447CCB" w:rsidRDefault="003A5E73" w:rsidP="003A5E73">
      <w:pPr>
        <w:jc w:val="both"/>
        <w:rPr>
          <w:rFonts w:ascii="Calibri" w:hAnsi="Calibri"/>
        </w:rPr>
      </w:pPr>
      <w:r w:rsidRPr="00447CCB">
        <w:rPr>
          <w:rFonts w:ascii="Calibri" w:hAnsi="Calibri"/>
        </w:rPr>
        <w:t>Pro tuto metodu lze použít standardní entomologické prosévadlo. Díky velké aktivitě je však možno je z prosetého materiálu ihned vybírat. Pro to lze použít jednoduché síto nasazené na umělohmotné umyvadlo. V případě použití standardního entomologického prosévadla lze prosev zpracovat dodatečně v </w:t>
      </w:r>
      <w:r>
        <w:rPr>
          <w:rFonts w:ascii="Calibri" w:hAnsi="Calibri"/>
        </w:rPr>
        <w:t>domácích</w:t>
      </w:r>
      <w:r w:rsidRPr="00447CCB">
        <w:rPr>
          <w:rFonts w:ascii="Calibri" w:hAnsi="Calibri"/>
        </w:rPr>
        <w:t xml:space="preserve"> podmínkách, např. pomocí xeroeklektorů či termoeklektorů).</w:t>
      </w:r>
    </w:p>
    <w:p w:rsidR="003A5E73" w:rsidRDefault="003A5E73" w:rsidP="003A5E73">
      <w:pPr>
        <w:jc w:val="both"/>
        <w:rPr>
          <w:rFonts w:ascii="Calibri" w:hAnsi="Calibri"/>
        </w:rPr>
      </w:pPr>
      <w:r w:rsidRPr="00447CCB">
        <w:rPr>
          <w:rFonts w:ascii="Calibri" w:hAnsi="Calibri"/>
        </w:rPr>
        <w:lastRenderedPageBreak/>
        <w:t>Tato metoda je omezena výskytem dostatečně vyvinuté vrstvy opadu, případně stařiny. Kromě lesních biotopů ji lze aplikovat při inventarizaci mokřadních společenstev typu porostů vysokých ostřic či rašelinišť (zde především prosev živých mechů), nekosených luk nebo nespásaných stepí.</w:t>
      </w:r>
    </w:p>
    <w:p w:rsidR="003A5E73" w:rsidRDefault="003A5E73" w:rsidP="003A5E73">
      <w:pPr>
        <w:jc w:val="both"/>
        <w:rPr>
          <w:rFonts w:ascii="Calibri" w:hAnsi="Calibri"/>
        </w:rPr>
      </w:pPr>
    </w:p>
    <w:p w:rsidR="003A5E73" w:rsidRPr="00447CCB" w:rsidRDefault="003A5E73" w:rsidP="003A5E73">
      <w:pPr>
        <w:pStyle w:val="Nadpis2"/>
        <w:numPr>
          <w:ilvl w:val="0"/>
          <w:numId w:val="0"/>
        </w:numPr>
        <w:spacing w:before="0" w:after="0"/>
        <w:rPr>
          <w:rFonts w:ascii="Calibri" w:hAnsi="Calibri"/>
          <w:u w:val="none"/>
        </w:rPr>
      </w:pPr>
    </w:p>
    <w:p w:rsidR="003A5E73" w:rsidRPr="00447CCB" w:rsidRDefault="003A5E73" w:rsidP="003A5E73">
      <w:pPr>
        <w:pStyle w:val="Nadpis2"/>
        <w:numPr>
          <w:ilvl w:val="0"/>
          <w:numId w:val="0"/>
        </w:numPr>
        <w:spacing w:before="0" w:after="0"/>
        <w:rPr>
          <w:rFonts w:ascii="Calibri" w:hAnsi="Calibri"/>
          <w:u w:val="none"/>
        </w:rPr>
      </w:pPr>
      <w:r w:rsidRPr="00447CCB">
        <w:rPr>
          <w:rFonts w:ascii="Calibri" w:hAnsi="Calibri"/>
        </w:rPr>
        <w:t>Smyk</w:t>
      </w:r>
      <w:r w:rsidR="003D1D35">
        <w:rPr>
          <w:rFonts w:ascii="Calibri" w:hAnsi="Calibri"/>
        </w:rPr>
        <w:t xml:space="preserve"> (Ara</w:t>
      </w:r>
      <w:r w:rsidR="00C774FA">
        <w:rPr>
          <w:rFonts w:ascii="Calibri" w:hAnsi="Calibri"/>
        </w:rPr>
        <w:t>chnida</w:t>
      </w:r>
      <w:r w:rsidR="003D1D35">
        <w:rPr>
          <w:rFonts w:ascii="Calibri" w:hAnsi="Calibri"/>
        </w:rPr>
        <w:t xml:space="preserve"> jen dobrovolně či po dohodě s koordinátorem projektu)</w:t>
      </w:r>
    </w:p>
    <w:p w:rsidR="003A5E73" w:rsidRPr="00447CCB" w:rsidRDefault="003A5E73" w:rsidP="003A5E73">
      <w:pPr>
        <w:jc w:val="both"/>
        <w:rPr>
          <w:rFonts w:ascii="Calibri" w:hAnsi="Calibri"/>
        </w:rPr>
      </w:pPr>
      <w:r w:rsidRPr="00447CCB">
        <w:rPr>
          <w:rFonts w:ascii="Calibri" w:hAnsi="Calibri"/>
        </w:rPr>
        <w:t>Pro sběr epifytických druhů je vhodná tradiční entomologická metoda smyku pomocí smýkací sítě. Metoda je víceméně nedestruktivní, v případě smýkání v porostech složených z křehkých rostlin je možno smyk nahradit oklepem jednotlivých rostlin do sítě.</w:t>
      </w:r>
    </w:p>
    <w:p w:rsidR="003A5E73" w:rsidRPr="00447CCB" w:rsidRDefault="003A5E73" w:rsidP="003A5E73">
      <w:pPr>
        <w:jc w:val="both"/>
        <w:rPr>
          <w:rFonts w:ascii="Calibri" w:hAnsi="Calibri"/>
        </w:rPr>
      </w:pPr>
      <w:r w:rsidRPr="00447CCB">
        <w:rPr>
          <w:rFonts w:ascii="Calibri" w:hAnsi="Calibri"/>
        </w:rPr>
        <w:t xml:space="preserve">Touto metodou mohou být zachyceny druhy žijící na bylinné vegetaci. Vzhledem k tomu, že takové druhy nevnímají edafické podmínky stanoviště, je jejich výskyt omezen pouze strukturou vegetace a klimatem. Proto se oproti epigeickým druhům často jedná o široce rozšířené druhy obývající širokou škálu biotopů. </w:t>
      </w:r>
    </w:p>
    <w:p w:rsidR="003A5E73" w:rsidRPr="00447CCB" w:rsidRDefault="003A5E73" w:rsidP="003A5E73">
      <w:pPr>
        <w:jc w:val="both"/>
        <w:rPr>
          <w:rFonts w:ascii="Calibri" w:hAnsi="Calibri"/>
        </w:rPr>
      </w:pPr>
      <w:r w:rsidRPr="00447CCB">
        <w:rPr>
          <w:rFonts w:ascii="Calibri" w:hAnsi="Calibri"/>
        </w:rPr>
        <w:t>Smýkací síť je možno zakoupit u řady firem obchodujících s entomologickými pomůckami. Vhodné jsou např. sítě o průměru 30–40 cm. Doporučuje se smýkání opisováním osmiček ve vzduchu, postavení ústí sítě v úhlu cca 45° k zemi, při vybírání lze využívat záhybů tkaniny sítě pro zdržení pohybu odchycených jedinců.</w:t>
      </w:r>
    </w:p>
    <w:p w:rsidR="003A5E73" w:rsidRPr="00447CCB" w:rsidRDefault="003A5E73" w:rsidP="003A5E73">
      <w:pPr>
        <w:jc w:val="both"/>
        <w:rPr>
          <w:rFonts w:ascii="Calibri" w:hAnsi="Calibri"/>
        </w:rPr>
      </w:pPr>
      <w:r w:rsidRPr="00447CCB">
        <w:rPr>
          <w:rFonts w:ascii="Calibri" w:hAnsi="Calibri"/>
        </w:rPr>
        <w:t>Tato metoda je vhodná pro všechny biotopy s dostatečně vyvinutým bylinným patrem (např. luční a stepní biotopy). Je však vhodné ji aplikovat i na stanovištích značně omezujících použití ostatních metod (např. prameniště).</w:t>
      </w:r>
    </w:p>
    <w:p w:rsidR="003A5E73" w:rsidRPr="00447CCB" w:rsidRDefault="003A5E73" w:rsidP="003A5E73">
      <w:pPr>
        <w:jc w:val="both"/>
        <w:rPr>
          <w:rFonts w:ascii="Calibri" w:hAnsi="Calibri"/>
        </w:rPr>
      </w:pPr>
    </w:p>
    <w:p w:rsidR="003A5E73" w:rsidRPr="00447CCB" w:rsidRDefault="003A5E73" w:rsidP="003A5E73">
      <w:pPr>
        <w:pStyle w:val="Nadpis2"/>
        <w:numPr>
          <w:ilvl w:val="0"/>
          <w:numId w:val="0"/>
        </w:numPr>
        <w:spacing w:before="0" w:after="0"/>
        <w:rPr>
          <w:rFonts w:ascii="Calibri" w:hAnsi="Calibri"/>
          <w:u w:val="none"/>
        </w:rPr>
      </w:pPr>
      <w:r w:rsidRPr="00447CCB">
        <w:rPr>
          <w:rFonts w:ascii="Calibri" w:hAnsi="Calibri"/>
        </w:rPr>
        <w:t>Sklepávání</w:t>
      </w:r>
      <w:r w:rsidR="003D1D35">
        <w:rPr>
          <w:rFonts w:ascii="Calibri" w:hAnsi="Calibri"/>
        </w:rPr>
        <w:t xml:space="preserve"> (Ara</w:t>
      </w:r>
      <w:r w:rsidR="00C774FA">
        <w:rPr>
          <w:rFonts w:ascii="Calibri" w:hAnsi="Calibri"/>
        </w:rPr>
        <w:t>chnida</w:t>
      </w:r>
      <w:r w:rsidR="003D1D35">
        <w:rPr>
          <w:rFonts w:ascii="Calibri" w:hAnsi="Calibri"/>
        </w:rPr>
        <w:t xml:space="preserve"> jen dobrovolně či po dohodě s koordinátorem projektu)</w:t>
      </w:r>
    </w:p>
    <w:p w:rsidR="003A5E73" w:rsidRPr="00447CCB" w:rsidRDefault="003A5E73" w:rsidP="003A5E73">
      <w:pPr>
        <w:jc w:val="both"/>
        <w:rPr>
          <w:rFonts w:ascii="Calibri" w:hAnsi="Calibri"/>
        </w:rPr>
      </w:pPr>
      <w:r w:rsidRPr="00447CCB">
        <w:rPr>
          <w:rFonts w:ascii="Calibri" w:hAnsi="Calibri"/>
        </w:rPr>
        <w:t>Metodu sklepávání lze doporučit především pro výzkum biotopů se silným zastoupením nízkých dřevin.</w:t>
      </w:r>
    </w:p>
    <w:p w:rsidR="003A5E73" w:rsidRPr="00447CCB" w:rsidRDefault="003A5E73" w:rsidP="003A5E73">
      <w:pPr>
        <w:jc w:val="both"/>
        <w:rPr>
          <w:rFonts w:ascii="Calibri" w:hAnsi="Calibri"/>
        </w:rPr>
      </w:pPr>
      <w:r w:rsidRPr="00447CCB">
        <w:rPr>
          <w:rFonts w:ascii="Calibri" w:hAnsi="Calibri"/>
        </w:rPr>
        <w:t>Sklepávání je zaměřeno na sběr druhů žijících na větvích keřů a stromů (ale i na bylinách), tedy opět epifytických druhů nevnímajících edafické podmínky stanoviště, jejichž výskyt je omezen pouze strukturou vegetace a klimatem.</w:t>
      </w:r>
    </w:p>
    <w:p w:rsidR="003A5E73" w:rsidRPr="00447CCB" w:rsidRDefault="003A5E73" w:rsidP="003A5E73">
      <w:pPr>
        <w:jc w:val="both"/>
        <w:rPr>
          <w:rFonts w:ascii="Calibri" w:hAnsi="Calibri"/>
        </w:rPr>
      </w:pPr>
      <w:r w:rsidRPr="00447CCB">
        <w:rPr>
          <w:rFonts w:ascii="Calibri" w:hAnsi="Calibri"/>
        </w:rPr>
        <w:t>Sklepávadlo, základní pomůcka pro sklepávání, je používáno v několika variantách konstrukce. Zásadním prvkem je plocha tkaniny, která zachycuje padající jedince. Nejčastěji používané konstrukce jsou deštníková (tkanina rozprostřena na konstrukci deštníku), síťová (pytel z tkaniny na kruhové konstrukci; blízké smýkací síti, ale s větším průměrem) a tzv. americké sklepávadlo (obdélníková tkanina rozprostřená na rozích konstrukce ze dvou ve svém středu se protínajících tyčí). Lze však např. použít i plastové umyvadlo vhodné pro pohotový odchyt rychle unikajících jedinců. Samotný sklep je prováděn krátkými údery do větví (např. gumová palička nebo zvon na čištění odpadu). Doporučují se dva krátké silné údery po sobě.</w:t>
      </w:r>
    </w:p>
    <w:p w:rsidR="003A5E73" w:rsidRDefault="003A5E73" w:rsidP="003A5E73">
      <w:pPr>
        <w:jc w:val="both"/>
        <w:rPr>
          <w:rFonts w:ascii="Calibri" w:hAnsi="Calibri"/>
        </w:rPr>
      </w:pPr>
      <w:r w:rsidRPr="00447CCB">
        <w:rPr>
          <w:rFonts w:ascii="Calibri" w:hAnsi="Calibri"/>
        </w:rPr>
        <w:t>Metodu je vhodné aplikovat především na místech s potenciálně bohatým výskytem kořisti – např. v okolí vod či na osluněných místech. Dále je tato metoda vhodná na místech, kde není možné aplikovat smyk – např. mokřadní vegetace (rákosina) či vegetace nízkých keříků (vřesoviště).</w:t>
      </w:r>
    </w:p>
    <w:p w:rsidR="003A5E73" w:rsidRDefault="003A5E73" w:rsidP="003A5E73">
      <w:pPr>
        <w:jc w:val="both"/>
        <w:rPr>
          <w:rFonts w:ascii="Calibri" w:hAnsi="Calibri"/>
        </w:rPr>
      </w:pPr>
    </w:p>
    <w:p w:rsidR="003D1D35" w:rsidRPr="00447CCB" w:rsidRDefault="003A5E73" w:rsidP="003D1D35">
      <w:pPr>
        <w:pStyle w:val="Nadpis2"/>
        <w:numPr>
          <w:ilvl w:val="0"/>
          <w:numId w:val="0"/>
        </w:numPr>
        <w:spacing w:before="0" w:after="0"/>
        <w:rPr>
          <w:rFonts w:ascii="Calibri" w:hAnsi="Calibri"/>
          <w:u w:val="none"/>
        </w:rPr>
      </w:pPr>
      <w:r w:rsidRPr="00447CCB">
        <w:rPr>
          <w:rFonts w:ascii="Calibri" w:hAnsi="Calibri"/>
          <w:i w:val="0"/>
        </w:rPr>
        <w:t>Sběr pod kůrou stromů</w:t>
      </w:r>
      <w:r w:rsidR="003D1D35">
        <w:rPr>
          <w:rFonts w:ascii="Calibri" w:hAnsi="Calibri"/>
          <w:i w:val="0"/>
        </w:rPr>
        <w:t xml:space="preserve"> (</w:t>
      </w:r>
      <w:r w:rsidR="00C774FA">
        <w:rPr>
          <w:rFonts w:ascii="Calibri" w:hAnsi="Calibri"/>
        </w:rPr>
        <w:t>Arachnida</w:t>
      </w:r>
      <w:r w:rsidR="003D1D35">
        <w:rPr>
          <w:rFonts w:ascii="Calibri" w:hAnsi="Calibri"/>
        </w:rPr>
        <w:t xml:space="preserve"> jen dobrovolně či po dohodě s koordinátorem projektu)</w:t>
      </w:r>
    </w:p>
    <w:p w:rsidR="003A5E73" w:rsidRPr="00447CCB" w:rsidRDefault="003A5E73" w:rsidP="003A5E73">
      <w:pPr>
        <w:jc w:val="both"/>
        <w:rPr>
          <w:rFonts w:ascii="Calibri" w:hAnsi="Calibri"/>
        </w:rPr>
      </w:pPr>
      <w:r w:rsidRPr="00447CCB">
        <w:rPr>
          <w:rFonts w:ascii="Calibri" w:hAnsi="Calibri"/>
        </w:rPr>
        <w:t xml:space="preserve">Pod kůrou sbíráme především arborikolní, ale také humikolní druhy brouků. Hledáme poškozené, nedávno poražené, nebo odumřelé stromy s kůrou (dub, buk, topol, smrk, borovice ad.). Poklepáním na kůru můžeme zjistit, zda dochází k odlupování kůry, nebo zda je pod ní menší dutina. Po odloupnutí kůry pozorně prohlížíme kmen i vnitřní stranu kůry. </w:t>
      </w:r>
      <w:r w:rsidRPr="00447CCB">
        <w:rPr>
          <w:rFonts w:ascii="Calibri" w:hAnsi="Calibri"/>
        </w:rPr>
        <w:lastRenderedPageBreak/>
        <w:t>Kůru se snažíme odloupnout co nejopatrněji, aby se hmyz, který sedí na její spodní straně</w:t>
      </w:r>
      <w:r w:rsidR="001067EA">
        <w:rPr>
          <w:rFonts w:ascii="Calibri" w:hAnsi="Calibri"/>
        </w:rPr>
        <w:t>,</w:t>
      </w:r>
      <w:r w:rsidRPr="00447CCB">
        <w:rPr>
          <w:rFonts w:ascii="Calibri" w:hAnsi="Calibri"/>
        </w:rPr>
        <w:t xml:space="preserve"> rychle nepustil a nespadnul do podrostu, kde se pak velmi obtížně hledá. Je proto dobré kůru ihned po odtržení přemístit např. nad síťku, nad igelitovou plachtu, nebo sklepávadlo.</w:t>
      </w:r>
    </w:p>
    <w:p w:rsidR="003A5E73" w:rsidRPr="00447CCB" w:rsidRDefault="003A5E73" w:rsidP="003A5E73">
      <w:pPr>
        <w:jc w:val="both"/>
        <w:rPr>
          <w:rFonts w:ascii="Calibri" w:hAnsi="Calibri"/>
        </w:rPr>
      </w:pPr>
      <w:r w:rsidRPr="00447CCB">
        <w:rPr>
          <w:rFonts w:ascii="Calibri" w:hAnsi="Calibri"/>
        </w:rPr>
        <w:t>Pokud je pod kůrou větší množství detritu, nebo drobných pipinek od podkorního hmyzu je nejvhodnější tento materiál prosít. Abychom sebrali co nejvíce tohoto drobného materiálu</w:t>
      </w:r>
      <w:r w:rsidR="001067EA">
        <w:rPr>
          <w:rFonts w:ascii="Calibri" w:hAnsi="Calibri"/>
        </w:rPr>
        <w:t>,</w:t>
      </w:r>
      <w:r w:rsidRPr="00447CCB">
        <w:rPr>
          <w:rFonts w:ascii="Calibri" w:hAnsi="Calibri"/>
        </w:rPr>
        <w:t xml:space="preserve"> můžeme jej smést do prosévadla košťátkem, nebo štětcem. Pokud je nemáme, můžeme je nahradit např. stébly trávy, které svážeme do snopu a měkčí část použijeme jako smetáček. Pokud je pod kůrou dřevo již trouchnivé, nabíráme jej rukou, nebo si opět můžeme pomoci např. hrabičkami. Takto naloupané dřevo házíme do prosévadla a prosejeme.  </w:t>
      </w:r>
    </w:p>
    <w:p w:rsidR="003A5E73" w:rsidRPr="00447CCB" w:rsidRDefault="003A5E73" w:rsidP="003A5E73">
      <w:pPr>
        <w:jc w:val="both"/>
        <w:rPr>
          <w:rFonts w:ascii="Calibri" w:hAnsi="Calibri"/>
        </w:rPr>
      </w:pPr>
      <w:r w:rsidRPr="00447CCB">
        <w:rPr>
          <w:rFonts w:ascii="Calibri" w:hAnsi="Calibri"/>
        </w:rPr>
        <w:t>Jde o metodu sběru, kdy sbíráme na sledovaném území v podvečerních a nočních hodinách. V průběhu dne, kdy se po lokalitě pohybujeme</w:t>
      </w:r>
      <w:r w:rsidR="001067EA">
        <w:rPr>
          <w:rFonts w:ascii="Calibri" w:hAnsi="Calibri"/>
        </w:rPr>
        <w:t>,</w:t>
      </w:r>
      <w:r w:rsidRPr="00447CCB">
        <w:rPr>
          <w:rFonts w:ascii="Calibri" w:hAnsi="Calibri"/>
        </w:rPr>
        <w:t xml:space="preserve"> si pozorně všímáme vhodných míst, která by bylo možné navštívit v noci. Hledáme především staré plodnice hub, staré a usychající stromy, stromy s mízotoky, dutiny, nebo i hnízda sršní. Tato místa pak navštívíme v nočních hodinách a prohlížíme je pomocí baterky. Lze předpokládat zjištění odlišného druhového spektra na rozdíl od sběrů prováděných na těchto místech v průběhu dne. Je pravděpodobné, že takto nalezneme druhy, které jinou metodou sběru nelze sbírat. </w:t>
      </w:r>
    </w:p>
    <w:p w:rsidR="003A5E73" w:rsidRDefault="003A5E73" w:rsidP="003A5E73">
      <w:pPr>
        <w:jc w:val="both"/>
        <w:rPr>
          <w:rFonts w:ascii="Calibri" w:hAnsi="Calibri"/>
          <w:i/>
          <w:u w:val="single"/>
        </w:rPr>
      </w:pPr>
    </w:p>
    <w:p w:rsidR="003A5E73" w:rsidRPr="003D1D35" w:rsidRDefault="003A5E73" w:rsidP="003D1D35">
      <w:pPr>
        <w:pStyle w:val="Nadpis2"/>
        <w:numPr>
          <w:ilvl w:val="0"/>
          <w:numId w:val="0"/>
        </w:numPr>
        <w:spacing w:before="0" w:after="0"/>
        <w:rPr>
          <w:rFonts w:ascii="Calibri" w:hAnsi="Calibri"/>
          <w:u w:val="none"/>
        </w:rPr>
      </w:pPr>
      <w:r w:rsidRPr="00447CCB">
        <w:rPr>
          <w:rFonts w:ascii="Calibri" w:hAnsi="Calibri"/>
          <w:i w:val="0"/>
        </w:rPr>
        <w:t>Nárazové pasti</w:t>
      </w:r>
    </w:p>
    <w:p w:rsidR="003A5E73" w:rsidRDefault="003A5E73" w:rsidP="003A5E73">
      <w:pPr>
        <w:jc w:val="both"/>
        <w:rPr>
          <w:rFonts w:ascii="Calibri" w:hAnsi="Calibri"/>
        </w:rPr>
      </w:pPr>
      <w:r w:rsidRPr="00447CCB">
        <w:rPr>
          <w:rFonts w:ascii="Calibri" w:hAnsi="Calibri"/>
        </w:rPr>
        <w:t xml:space="preserve">Nárazovou pastí se rozumí standardizovaná nárazová past z plexiskla a sběrné nádoby umístěná v místě s předpokladem letové aktivity hmyzu (tj. rozvolněný terén, ideálně pasti instalovat na staré prosychající stromy, které samy o sobě lákají saproxylický hmyz). </w:t>
      </w:r>
    </w:p>
    <w:p w:rsidR="002A791E" w:rsidRDefault="002A791E" w:rsidP="003A5E73">
      <w:pPr>
        <w:jc w:val="both"/>
        <w:rPr>
          <w:rFonts w:ascii="Calibri" w:hAnsi="Calibri"/>
        </w:rPr>
      </w:pPr>
    </w:p>
    <w:p w:rsidR="002A791E" w:rsidRPr="003D1D35" w:rsidRDefault="002A791E" w:rsidP="003D1D35">
      <w:pPr>
        <w:pStyle w:val="Nadpis2"/>
        <w:numPr>
          <w:ilvl w:val="0"/>
          <w:numId w:val="0"/>
        </w:numPr>
        <w:spacing w:before="0" w:after="0"/>
        <w:rPr>
          <w:rFonts w:ascii="Calibri" w:hAnsi="Calibri"/>
          <w:u w:val="none"/>
        </w:rPr>
      </w:pPr>
      <w:r w:rsidRPr="002A791E">
        <w:rPr>
          <w:rFonts w:ascii="Calibri" w:hAnsi="Calibri"/>
          <w:i w:val="0"/>
        </w:rPr>
        <w:t>Noční lov</w:t>
      </w:r>
    </w:p>
    <w:p w:rsidR="002A791E" w:rsidRPr="002A791E" w:rsidRDefault="002A791E" w:rsidP="003A5E73">
      <w:pPr>
        <w:jc w:val="both"/>
        <w:rPr>
          <w:rFonts w:ascii="Calibri" w:hAnsi="Calibri"/>
        </w:rPr>
      </w:pPr>
      <w:r w:rsidRPr="002A791E">
        <w:rPr>
          <w:rFonts w:ascii="Calibri" w:hAnsi="Calibri"/>
        </w:rPr>
        <w:t xml:space="preserve">Metoda lákání hmyzu na světlo slouží k lovu hmyzu, který je aktivní ve večerní a noční době. Mezi prostředky </w:t>
      </w:r>
      <w:r w:rsidR="00452DBE">
        <w:rPr>
          <w:rFonts w:ascii="Calibri" w:hAnsi="Calibri"/>
        </w:rPr>
        <w:t>nutné</w:t>
      </w:r>
      <w:r w:rsidRPr="002A791E">
        <w:rPr>
          <w:rFonts w:ascii="Calibri" w:hAnsi="Calibri"/>
        </w:rPr>
        <w:t xml:space="preserve"> k lovu nočního hmyzu lákáním na světlo je bílé plátno, světelný zdroj a elektrický akumulátor.</w:t>
      </w:r>
    </w:p>
    <w:p w:rsidR="002A791E" w:rsidRPr="002A791E" w:rsidRDefault="002A791E" w:rsidP="003A5E73">
      <w:pPr>
        <w:jc w:val="both"/>
        <w:rPr>
          <w:rFonts w:ascii="Calibri" w:hAnsi="Calibri"/>
        </w:rPr>
      </w:pPr>
      <w:r w:rsidRPr="002A791E">
        <w:rPr>
          <w:rFonts w:ascii="Calibri" w:hAnsi="Calibri"/>
        </w:rPr>
        <w:t>Plátno umisťujeme pokud možno v otevřeném prostoru, kde je větší předpoklad přilákání hmyzu z širšího okolí.</w:t>
      </w:r>
      <w:r>
        <w:rPr>
          <w:rFonts w:ascii="Calibri" w:hAnsi="Calibri"/>
        </w:rPr>
        <w:t xml:space="preserve"> </w:t>
      </w:r>
      <w:r w:rsidRPr="002A791E">
        <w:rPr>
          <w:rFonts w:ascii="Calibri" w:hAnsi="Calibri"/>
        </w:rPr>
        <w:t xml:space="preserve">Lov probíhá mimo období úplňku za teplé noci. </w:t>
      </w:r>
    </w:p>
    <w:p w:rsidR="003A5E73" w:rsidRPr="00447CCB" w:rsidRDefault="003A5E73" w:rsidP="003A5E73">
      <w:pPr>
        <w:jc w:val="both"/>
        <w:rPr>
          <w:rFonts w:ascii="Calibri" w:hAnsi="Calibri"/>
        </w:rPr>
      </w:pPr>
    </w:p>
    <w:p w:rsidR="003D1D35" w:rsidRPr="00447CCB" w:rsidRDefault="003A5E73" w:rsidP="003D1D35">
      <w:pPr>
        <w:pStyle w:val="Nadpis2"/>
        <w:numPr>
          <w:ilvl w:val="0"/>
          <w:numId w:val="0"/>
        </w:numPr>
        <w:spacing w:before="0" w:after="0"/>
        <w:rPr>
          <w:rFonts w:ascii="Calibri" w:hAnsi="Calibri"/>
          <w:u w:val="none"/>
        </w:rPr>
      </w:pPr>
      <w:r w:rsidRPr="00447CCB">
        <w:rPr>
          <w:rFonts w:ascii="Calibri" w:hAnsi="Calibri"/>
          <w:i w:val="0"/>
        </w:rPr>
        <w:t>Individuální sběr</w:t>
      </w:r>
      <w:r w:rsidR="003D1D35">
        <w:rPr>
          <w:rFonts w:ascii="Calibri" w:hAnsi="Calibri"/>
          <w:i w:val="0"/>
        </w:rPr>
        <w:t xml:space="preserve"> (</w:t>
      </w:r>
      <w:r w:rsidR="003D1D35">
        <w:rPr>
          <w:rFonts w:ascii="Calibri" w:hAnsi="Calibri"/>
        </w:rPr>
        <w:t>Ara</w:t>
      </w:r>
      <w:r w:rsidR="00C774FA">
        <w:rPr>
          <w:rFonts w:ascii="Calibri" w:hAnsi="Calibri"/>
        </w:rPr>
        <w:t>chnida</w:t>
      </w:r>
      <w:r w:rsidR="003D1D35">
        <w:rPr>
          <w:rFonts w:ascii="Calibri" w:hAnsi="Calibri"/>
        </w:rPr>
        <w:t xml:space="preserve"> jen dobrovolně či po dohodě s koordinátorem projektu)</w:t>
      </w:r>
    </w:p>
    <w:p w:rsidR="003A5E73" w:rsidRPr="00447CCB" w:rsidRDefault="003A5E73" w:rsidP="003A5E73">
      <w:pPr>
        <w:jc w:val="both"/>
        <w:rPr>
          <w:rFonts w:ascii="Calibri" w:hAnsi="Calibri"/>
        </w:rPr>
      </w:pPr>
      <w:r w:rsidRPr="00447CCB">
        <w:rPr>
          <w:rFonts w:ascii="Calibri" w:hAnsi="Calibri"/>
        </w:rPr>
        <w:t>Hledání jedinců pouze pomocí zraku sice není efektivní metodou, ale v případě některých druhů či některých typů biotopu metodou nezastupitelnou.</w:t>
      </w:r>
    </w:p>
    <w:p w:rsidR="003A5E73" w:rsidRPr="00447CCB" w:rsidRDefault="003A5E73" w:rsidP="003A5E73">
      <w:pPr>
        <w:jc w:val="both"/>
        <w:rPr>
          <w:rFonts w:ascii="Calibri" w:hAnsi="Calibri"/>
        </w:rPr>
      </w:pPr>
      <w:r w:rsidRPr="00447CCB">
        <w:rPr>
          <w:rFonts w:ascii="Calibri" w:hAnsi="Calibri"/>
        </w:rPr>
        <w:t>Tuto metodu lze s výhodou využít především pro inventarizaci druhů, jejichž přítomnost lze detekovat pomocí jejich sítí.</w:t>
      </w:r>
    </w:p>
    <w:p w:rsidR="003A5E73" w:rsidRPr="00447CCB" w:rsidRDefault="003A5E73" w:rsidP="003A5E73">
      <w:pPr>
        <w:jc w:val="both"/>
        <w:rPr>
          <w:rFonts w:ascii="Calibri" w:hAnsi="Calibri"/>
        </w:rPr>
      </w:pPr>
      <w:r w:rsidRPr="00447CCB">
        <w:rPr>
          <w:rFonts w:ascii="Calibri" w:hAnsi="Calibri"/>
        </w:rPr>
        <w:t xml:space="preserve">Vhodnou pomůckou při individuálním hledání je nůž, jehož pomocí je možno rozhrnovat vegetaci, odloupávat kůru mrtvých </w:t>
      </w:r>
      <w:r>
        <w:rPr>
          <w:rFonts w:ascii="Calibri" w:hAnsi="Calibri"/>
        </w:rPr>
        <w:t>s</w:t>
      </w:r>
      <w:r w:rsidRPr="00447CCB">
        <w:rPr>
          <w:rFonts w:ascii="Calibri" w:hAnsi="Calibri"/>
        </w:rPr>
        <w:t>tromů, kopat nory apod., a na samotné lapání jedinců je vhodná měkká entomologická pinzeta nebo otevřený exhaustor.</w:t>
      </w:r>
    </w:p>
    <w:p w:rsidR="003A5E73" w:rsidRPr="00447CCB" w:rsidRDefault="003A5E73" w:rsidP="003A5E73">
      <w:pPr>
        <w:jc w:val="both"/>
        <w:rPr>
          <w:rFonts w:ascii="Calibri" w:hAnsi="Calibri"/>
        </w:rPr>
      </w:pPr>
      <w:r w:rsidRPr="00447CCB">
        <w:rPr>
          <w:rFonts w:ascii="Calibri" w:hAnsi="Calibri"/>
        </w:rPr>
        <w:t>Tento způsob sběru hraje nezastupitelnou úlohu při průzkumu biotopů se značně omezenou aplikací ostatních metod (např. jeskyně a skály). V některých případech může být efektivnější než sběr pomocí pastí – např. pod kameny, pod kůrou. Zároveň je vhodný pro sběr velkých druhů s malou populační hustotou, jejichž přítomnost na stanovišti je však vizuálně nápadná</w:t>
      </w:r>
      <w:r>
        <w:rPr>
          <w:rFonts w:ascii="Calibri" w:hAnsi="Calibri"/>
        </w:rPr>
        <w:t>.</w:t>
      </w:r>
      <w:r w:rsidRPr="00447CCB">
        <w:rPr>
          <w:rFonts w:ascii="Calibri" w:hAnsi="Calibri"/>
        </w:rPr>
        <w:t xml:space="preserve"> V případě stanoviště s příliš mělkou půdou pro zakopání zemní pasti a příliš malým množstvím detritu </w:t>
      </w:r>
      <w:r w:rsidR="001067EA">
        <w:rPr>
          <w:rFonts w:ascii="Calibri" w:hAnsi="Calibri"/>
        </w:rPr>
        <w:t>k prosevu</w:t>
      </w:r>
      <w:r w:rsidRPr="00447CCB">
        <w:rPr>
          <w:rFonts w:ascii="Calibri" w:hAnsi="Calibri"/>
        </w:rPr>
        <w:t xml:space="preserve"> (např. skalní step) může být hledání jedinců v porostu nejvhodnější metodou inventarizace.</w:t>
      </w:r>
    </w:p>
    <w:p w:rsidR="003A5E73" w:rsidRPr="00C01969" w:rsidRDefault="003A5E73" w:rsidP="00C01969">
      <w:pPr>
        <w:pStyle w:val="Odstavecseseznamem1"/>
        <w:ind w:left="0"/>
        <w:jc w:val="both"/>
        <w:rPr>
          <w:b/>
          <w:bCs/>
          <w:sz w:val="24"/>
        </w:rPr>
      </w:pPr>
    </w:p>
    <w:p w:rsidR="00036B52" w:rsidRPr="00447CCB" w:rsidRDefault="00036B52" w:rsidP="00447CCB">
      <w:pPr>
        <w:jc w:val="both"/>
        <w:rPr>
          <w:rFonts w:ascii="Calibri" w:hAnsi="Calibri"/>
        </w:rPr>
      </w:pPr>
    </w:p>
    <w:p w:rsidR="007D704E" w:rsidRDefault="007D704E" w:rsidP="00447CCB">
      <w:pPr>
        <w:tabs>
          <w:tab w:val="left" w:pos="9072"/>
        </w:tabs>
        <w:ind w:right="518"/>
        <w:jc w:val="both"/>
        <w:rPr>
          <w:rFonts w:ascii="Calibri" w:hAnsi="Calibri"/>
        </w:rPr>
      </w:pPr>
    </w:p>
    <w:p w:rsidR="00355DC2" w:rsidRDefault="00355DC2" w:rsidP="00447CCB">
      <w:pPr>
        <w:tabs>
          <w:tab w:val="left" w:pos="9072"/>
        </w:tabs>
        <w:ind w:right="518"/>
        <w:jc w:val="both"/>
        <w:rPr>
          <w:rFonts w:ascii="Calibri" w:hAnsi="Calibri" w:cs="Arial"/>
          <w:b/>
          <w:sz w:val="28"/>
          <w:szCs w:val="28"/>
        </w:rPr>
      </w:pPr>
    </w:p>
    <w:p w:rsidR="003A5E73" w:rsidRDefault="003A5E73" w:rsidP="00447CCB">
      <w:pPr>
        <w:tabs>
          <w:tab w:val="left" w:pos="9072"/>
        </w:tabs>
        <w:ind w:right="518"/>
        <w:jc w:val="both"/>
        <w:rPr>
          <w:rFonts w:ascii="Calibri" w:hAnsi="Calibri" w:cs="Arial"/>
          <w:b/>
          <w:sz w:val="28"/>
          <w:szCs w:val="28"/>
        </w:rPr>
      </w:pPr>
    </w:p>
    <w:p w:rsidR="003A5E73" w:rsidRPr="00447CCB" w:rsidRDefault="003A5E73" w:rsidP="00447CCB">
      <w:pPr>
        <w:tabs>
          <w:tab w:val="left" w:pos="9072"/>
        </w:tabs>
        <w:ind w:right="518"/>
        <w:jc w:val="both"/>
        <w:rPr>
          <w:rFonts w:ascii="Calibri" w:hAnsi="Calibri" w:cs="Arial"/>
          <w:b/>
          <w:sz w:val="28"/>
          <w:szCs w:val="28"/>
        </w:rPr>
      </w:pPr>
    </w:p>
    <w:p w:rsidR="006317A9" w:rsidRPr="00447CCB" w:rsidRDefault="006317A9" w:rsidP="00447CCB">
      <w:pPr>
        <w:pStyle w:val="Zkladntext2"/>
        <w:spacing w:line="240" w:lineRule="auto"/>
        <w:jc w:val="both"/>
        <w:outlineLvl w:val="1"/>
        <w:rPr>
          <w:rFonts w:ascii="Calibri" w:hAnsi="Calibri"/>
        </w:rPr>
      </w:pPr>
    </w:p>
    <w:p w:rsidR="006317A9" w:rsidRDefault="006317A9" w:rsidP="003A5E73">
      <w:pPr>
        <w:autoSpaceDE w:val="0"/>
        <w:autoSpaceDN w:val="0"/>
        <w:adjustRightInd w:val="0"/>
        <w:jc w:val="both"/>
        <w:rPr>
          <w:rFonts w:ascii="Calibri" w:hAnsi="Calibri"/>
          <w:color w:val="000000"/>
        </w:rPr>
      </w:pPr>
      <w:r w:rsidRPr="00447CCB">
        <w:rPr>
          <w:rFonts w:ascii="Calibri" w:hAnsi="Calibri"/>
          <w:color w:val="000000"/>
        </w:rPr>
        <w:t>Za saproxylické čeledi brouků jsou považovány (</w:t>
      </w:r>
      <w:r w:rsidRPr="00447CCB">
        <w:rPr>
          <w:rFonts w:ascii="Calibri" w:hAnsi="Calibri"/>
        </w:rPr>
        <w:t xml:space="preserve">na základě výběru čeledí použitého v Nieto A. &amp; Alexander K., 2010, </w:t>
      </w:r>
      <w:r w:rsidRPr="00447CCB">
        <w:rPr>
          <w:rFonts w:ascii="Calibri" w:hAnsi="Calibri"/>
          <w:i/>
        </w:rPr>
        <w:t>European Red List of Saproxylic Beetles,</w:t>
      </w:r>
      <w:r w:rsidRPr="00447CCB">
        <w:rPr>
          <w:rFonts w:ascii="Calibri" w:hAnsi="Calibri"/>
        </w:rPr>
        <w:t xml:space="preserve"> IUCN)</w:t>
      </w:r>
      <w:r w:rsidR="003A5E73">
        <w:rPr>
          <w:rFonts w:ascii="Calibri" w:hAnsi="Calibri"/>
          <w:color w:val="000000"/>
        </w:rPr>
        <w:t>:</w:t>
      </w:r>
    </w:p>
    <w:p w:rsidR="004C7433" w:rsidRDefault="004C7433" w:rsidP="003A5E73">
      <w:pPr>
        <w:autoSpaceDE w:val="0"/>
        <w:autoSpaceDN w:val="0"/>
        <w:adjustRightInd w:val="0"/>
        <w:jc w:val="both"/>
        <w:rPr>
          <w:rFonts w:ascii="Calibri" w:hAnsi="Calibri"/>
          <w:color w:val="000000"/>
        </w:rPr>
      </w:pPr>
    </w:p>
    <w:tbl>
      <w:tblPr>
        <w:tblW w:w="7120" w:type="dxa"/>
        <w:tblInd w:w="55" w:type="dxa"/>
        <w:tblCellMar>
          <w:left w:w="70" w:type="dxa"/>
          <w:right w:w="70" w:type="dxa"/>
        </w:tblCellMar>
        <w:tblLook w:val="04A0" w:firstRow="1" w:lastRow="0" w:firstColumn="1" w:lastColumn="0" w:noHBand="0" w:noVBand="1"/>
      </w:tblPr>
      <w:tblGrid>
        <w:gridCol w:w="3260"/>
        <w:gridCol w:w="3860"/>
      </w:tblGrid>
      <w:tr w:rsidR="004C7433" w:rsidTr="004C7433">
        <w:trPr>
          <w:trHeight w:val="330"/>
        </w:trPr>
        <w:tc>
          <w:tcPr>
            <w:tcW w:w="32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Biphyllidae</w:t>
            </w:r>
          </w:p>
        </w:tc>
        <w:tc>
          <w:tcPr>
            <w:tcW w:w="3860" w:type="dxa"/>
            <w:tcBorders>
              <w:top w:val="single" w:sz="8" w:space="0" w:color="auto"/>
              <w:left w:val="nil"/>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Mycetophagidae</w:t>
            </w:r>
          </w:p>
        </w:tc>
      </w:tr>
      <w:tr w:rsidR="004C7433" w:rsidTr="004C7433">
        <w:trPr>
          <w:trHeight w:val="330"/>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Boridae</w:t>
            </w:r>
          </w:p>
        </w:tc>
        <w:tc>
          <w:tcPr>
            <w:tcW w:w="3860" w:type="dxa"/>
            <w:tcBorders>
              <w:top w:val="nil"/>
              <w:left w:val="nil"/>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Nosodendridae</w:t>
            </w:r>
          </w:p>
        </w:tc>
      </w:tr>
      <w:tr w:rsidR="004C7433" w:rsidTr="004C7433">
        <w:trPr>
          <w:trHeight w:val="330"/>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Bostrichidae</w:t>
            </w:r>
          </w:p>
        </w:tc>
        <w:tc>
          <w:tcPr>
            <w:tcW w:w="3860" w:type="dxa"/>
            <w:tcBorders>
              <w:top w:val="nil"/>
              <w:left w:val="nil"/>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Oedemeridae</w:t>
            </w:r>
          </w:p>
        </w:tc>
      </w:tr>
      <w:tr w:rsidR="004C7433" w:rsidTr="004C7433">
        <w:trPr>
          <w:trHeight w:val="330"/>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Bothrideridae</w:t>
            </w:r>
          </w:p>
        </w:tc>
        <w:tc>
          <w:tcPr>
            <w:tcW w:w="3860" w:type="dxa"/>
            <w:tcBorders>
              <w:top w:val="nil"/>
              <w:left w:val="nil"/>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Phloiophilidae</w:t>
            </w:r>
          </w:p>
        </w:tc>
      </w:tr>
      <w:tr w:rsidR="004C7433" w:rsidTr="004C7433">
        <w:trPr>
          <w:trHeight w:val="330"/>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Buprestidae</w:t>
            </w:r>
          </w:p>
        </w:tc>
        <w:tc>
          <w:tcPr>
            <w:tcW w:w="3860" w:type="dxa"/>
            <w:tcBorders>
              <w:top w:val="nil"/>
              <w:left w:val="nil"/>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Platypodidae</w:t>
            </w:r>
          </w:p>
        </w:tc>
      </w:tr>
      <w:tr w:rsidR="004C7433" w:rsidTr="004C7433">
        <w:trPr>
          <w:trHeight w:val="330"/>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Cerophytidae</w:t>
            </w:r>
          </w:p>
        </w:tc>
        <w:tc>
          <w:tcPr>
            <w:tcW w:w="3860" w:type="dxa"/>
            <w:tcBorders>
              <w:top w:val="nil"/>
              <w:left w:val="nil"/>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Prostomidae</w:t>
            </w:r>
          </w:p>
        </w:tc>
      </w:tr>
      <w:tr w:rsidR="004C7433" w:rsidTr="004C7433">
        <w:trPr>
          <w:trHeight w:val="330"/>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Cerylonidae</w:t>
            </w:r>
          </w:p>
        </w:tc>
        <w:tc>
          <w:tcPr>
            <w:tcW w:w="3860" w:type="dxa"/>
            <w:tcBorders>
              <w:top w:val="nil"/>
              <w:left w:val="nil"/>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Ptinidae</w:t>
            </w:r>
          </w:p>
        </w:tc>
      </w:tr>
      <w:tr w:rsidR="004C7433" w:rsidTr="004C7433">
        <w:trPr>
          <w:trHeight w:val="330"/>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 xml:space="preserve">Cetoniidae </w:t>
            </w:r>
          </w:p>
        </w:tc>
        <w:tc>
          <w:tcPr>
            <w:tcW w:w="3860" w:type="dxa"/>
            <w:tcBorders>
              <w:top w:val="nil"/>
              <w:left w:val="nil"/>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Pyrochroidae</w:t>
            </w:r>
          </w:p>
        </w:tc>
      </w:tr>
      <w:tr w:rsidR="004C7433" w:rsidTr="004C7433">
        <w:trPr>
          <w:trHeight w:val="330"/>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Cleridae</w:t>
            </w:r>
          </w:p>
        </w:tc>
        <w:tc>
          <w:tcPr>
            <w:tcW w:w="3860" w:type="dxa"/>
            <w:tcBorders>
              <w:top w:val="nil"/>
              <w:left w:val="nil"/>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Pythidae</w:t>
            </w:r>
          </w:p>
        </w:tc>
      </w:tr>
      <w:tr w:rsidR="004C7433" w:rsidTr="004C7433">
        <w:trPr>
          <w:trHeight w:val="330"/>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 xml:space="preserve">Cucujidae </w:t>
            </w:r>
          </w:p>
        </w:tc>
        <w:tc>
          <w:tcPr>
            <w:tcW w:w="3860" w:type="dxa"/>
            <w:tcBorders>
              <w:top w:val="nil"/>
              <w:left w:val="nil"/>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Rhysodidae</w:t>
            </w:r>
          </w:p>
        </w:tc>
      </w:tr>
      <w:tr w:rsidR="004C7433" w:rsidTr="004C7433">
        <w:trPr>
          <w:trHeight w:val="330"/>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Derodontidae</w:t>
            </w:r>
          </w:p>
        </w:tc>
        <w:tc>
          <w:tcPr>
            <w:tcW w:w="3860" w:type="dxa"/>
            <w:tcBorders>
              <w:top w:val="nil"/>
              <w:left w:val="nil"/>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Salpingidae</w:t>
            </w:r>
          </w:p>
        </w:tc>
      </w:tr>
      <w:tr w:rsidR="004C7433" w:rsidTr="004C7433">
        <w:trPr>
          <w:trHeight w:val="330"/>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Endomychidae</w:t>
            </w:r>
          </w:p>
        </w:tc>
        <w:tc>
          <w:tcPr>
            <w:tcW w:w="3860" w:type="dxa"/>
            <w:tcBorders>
              <w:top w:val="nil"/>
              <w:left w:val="nil"/>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saproxyličtí Cerambycidae</w:t>
            </w:r>
          </w:p>
        </w:tc>
      </w:tr>
      <w:tr w:rsidR="004C7433" w:rsidTr="004C7433">
        <w:trPr>
          <w:trHeight w:val="330"/>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 xml:space="preserve">Erotylidae </w:t>
            </w:r>
          </w:p>
        </w:tc>
        <w:tc>
          <w:tcPr>
            <w:tcW w:w="3860" w:type="dxa"/>
            <w:tcBorders>
              <w:top w:val="nil"/>
              <w:left w:val="nil"/>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saproxyličtí Curculionidae</w:t>
            </w:r>
          </w:p>
        </w:tc>
      </w:tr>
      <w:tr w:rsidR="004C7433" w:rsidTr="004C7433">
        <w:trPr>
          <w:trHeight w:val="330"/>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Eucinetidae</w:t>
            </w:r>
          </w:p>
        </w:tc>
        <w:tc>
          <w:tcPr>
            <w:tcW w:w="3860" w:type="dxa"/>
            <w:tcBorders>
              <w:top w:val="nil"/>
              <w:left w:val="nil"/>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saproxyličtí Elateridae</w:t>
            </w:r>
          </w:p>
        </w:tc>
      </w:tr>
      <w:tr w:rsidR="004C7433" w:rsidTr="004C7433">
        <w:trPr>
          <w:trHeight w:val="330"/>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Eucnemidae</w:t>
            </w:r>
          </w:p>
        </w:tc>
        <w:tc>
          <w:tcPr>
            <w:tcW w:w="3860" w:type="dxa"/>
            <w:tcBorders>
              <w:top w:val="nil"/>
              <w:left w:val="nil"/>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saproxyličtí Leiodidae</w:t>
            </w:r>
          </w:p>
        </w:tc>
      </w:tr>
      <w:tr w:rsidR="004C7433" w:rsidTr="004C7433">
        <w:trPr>
          <w:trHeight w:val="330"/>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Laemophloeidae</w:t>
            </w:r>
          </w:p>
        </w:tc>
        <w:tc>
          <w:tcPr>
            <w:tcW w:w="3860" w:type="dxa"/>
            <w:tcBorders>
              <w:top w:val="nil"/>
              <w:left w:val="nil"/>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saproxyličtí Tenebroidae</w:t>
            </w:r>
          </w:p>
        </w:tc>
      </w:tr>
      <w:tr w:rsidR="004C7433" w:rsidTr="004C7433">
        <w:trPr>
          <w:trHeight w:val="330"/>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Lucanidae</w:t>
            </w:r>
          </w:p>
        </w:tc>
        <w:tc>
          <w:tcPr>
            <w:tcW w:w="3860" w:type="dxa"/>
            <w:tcBorders>
              <w:top w:val="nil"/>
              <w:left w:val="nil"/>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Silvanidae</w:t>
            </w:r>
          </w:p>
        </w:tc>
      </w:tr>
      <w:tr w:rsidR="004C7433" w:rsidTr="004C7433">
        <w:trPr>
          <w:trHeight w:val="330"/>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Lycidae</w:t>
            </w:r>
          </w:p>
        </w:tc>
        <w:tc>
          <w:tcPr>
            <w:tcW w:w="3860" w:type="dxa"/>
            <w:tcBorders>
              <w:top w:val="nil"/>
              <w:left w:val="nil"/>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Tetratomidae</w:t>
            </w:r>
          </w:p>
        </w:tc>
      </w:tr>
      <w:tr w:rsidR="004C7433" w:rsidTr="004C7433">
        <w:trPr>
          <w:trHeight w:val="330"/>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Melandryidae</w:t>
            </w:r>
          </w:p>
        </w:tc>
        <w:tc>
          <w:tcPr>
            <w:tcW w:w="3860" w:type="dxa"/>
            <w:tcBorders>
              <w:top w:val="nil"/>
              <w:left w:val="nil"/>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Trogositidae</w:t>
            </w:r>
          </w:p>
        </w:tc>
      </w:tr>
      <w:tr w:rsidR="004C7433" w:rsidTr="004C7433">
        <w:trPr>
          <w:trHeight w:val="330"/>
        </w:trPr>
        <w:tc>
          <w:tcPr>
            <w:tcW w:w="3260" w:type="dxa"/>
            <w:tcBorders>
              <w:top w:val="nil"/>
              <w:left w:val="single" w:sz="8" w:space="0" w:color="auto"/>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 </w:t>
            </w:r>
          </w:p>
        </w:tc>
        <w:tc>
          <w:tcPr>
            <w:tcW w:w="3860" w:type="dxa"/>
            <w:tcBorders>
              <w:top w:val="nil"/>
              <w:left w:val="nil"/>
              <w:bottom w:val="single" w:sz="8" w:space="0" w:color="auto"/>
              <w:right w:val="single" w:sz="8" w:space="0" w:color="auto"/>
            </w:tcBorders>
            <w:shd w:val="clear" w:color="auto" w:fill="auto"/>
            <w:noWrap/>
            <w:vAlign w:val="center"/>
            <w:hideMark/>
          </w:tcPr>
          <w:p w:rsidR="004C7433" w:rsidRDefault="004C7433">
            <w:pPr>
              <w:jc w:val="both"/>
              <w:rPr>
                <w:rFonts w:ascii="Calibri" w:hAnsi="Calibri"/>
                <w:i/>
                <w:iCs/>
                <w:color w:val="000000"/>
              </w:rPr>
            </w:pPr>
            <w:r>
              <w:rPr>
                <w:rFonts w:ascii="Calibri" w:hAnsi="Calibri"/>
                <w:i/>
                <w:iCs/>
                <w:color w:val="000000"/>
              </w:rPr>
              <w:t>Zopheridae</w:t>
            </w:r>
          </w:p>
        </w:tc>
      </w:tr>
    </w:tbl>
    <w:p w:rsidR="004C7433" w:rsidRDefault="004C7433" w:rsidP="003A5E73">
      <w:pPr>
        <w:autoSpaceDE w:val="0"/>
        <w:autoSpaceDN w:val="0"/>
        <w:adjustRightInd w:val="0"/>
        <w:jc w:val="both"/>
        <w:rPr>
          <w:rFonts w:ascii="Calibri" w:hAnsi="Calibri"/>
          <w:color w:val="000000"/>
        </w:rPr>
      </w:pPr>
    </w:p>
    <w:p w:rsidR="00EC62C3" w:rsidRPr="00E631C1" w:rsidRDefault="00EC62C3" w:rsidP="00EC62C3">
      <w:pPr>
        <w:pStyle w:val="Zkladntext2"/>
        <w:spacing w:after="0" w:line="240" w:lineRule="auto"/>
        <w:jc w:val="both"/>
        <w:outlineLvl w:val="1"/>
        <w:rPr>
          <w:rFonts w:ascii="Calibri" w:hAnsi="Calibri"/>
          <w:color w:val="000000"/>
        </w:rPr>
      </w:pPr>
      <w:r w:rsidRPr="00E631C1">
        <w:rPr>
          <w:rFonts w:ascii="Calibri" w:hAnsi="Calibri"/>
          <w:color w:val="000000"/>
        </w:rPr>
        <w:t xml:space="preserve">Pozn.: Jde o výčet skupin, u kterých je zhotovitel povinen </w:t>
      </w:r>
      <w:r w:rsidR="009A3035">
        <w:rPr>
          <w:rFonts w:ascii="Calibri" w:hAnsi="Calibri"/>
          <w:color w:val="000000"/>
        </w:rPr>
        <w:t xml:space="preserve">determinovat nasbíraný materiál (případné změny po domluvě s koordinátorem).  </w:t>
      </w:r>
      <w:r w:rsidRPr="00E631C1">
        <w:rPr>
          <w:rFonts w:ascii="Calibri" w:hAnsi="Calibri"/>
          <w:color w:val="000000"/>
        </w:rPr>
        <w:t xml:space="preserve">  </w:t>
      </w:r>
    </w:p>
    <w:p w:rsidR="003A5E73" w:rsidRPr="00E631C1" w:rsidRDefault="003A5E73" w:rsidP="003A5E73">
      <w:pPr>
        <w:autoSpaceDE w:val="0"/>
        <w:autoSpaceDN w:val="0"/>
        <w:adjustRightInd w:val="0"/>
        <w:jc w:val="both"/>
        <w:rPr>
          <w:rFonts w:ascii="Calibri" w:hAnsi="Calibri"/>
          <w:color w:val="000000"/>
        </w:rPr>
      </w:pPr>
    </w:p>
    <w:p w:rsidR="003A6FA7" w:rsidRDefault="003A6FA7" w:rsidP="003A5E73">
      <w:pPr>
        <w:autoSpaceDE w:val="0"/>
        <w:autoSpaceDN w:val="0"/>
        <w:adjustRightInd w:val="0"/>
        <w:jc w:val="both"/>
        <w:rPr>
          <w:rFonts w:ascii="Tms Rmn" w:hAnsi="Tms Rmn" w:cs="Tms Rmn"/>
          <w:color w:val="000000"/>
        </w:rPr>
      </w:pPr>
    </w:p>
    <w:p w:rsidR="004C7433" w:rsidRDefault="004C7433" w:rsidP="003A5E73">
      <w:pPr>
        <w:autoSpaceDE w:val="0"/>
        <w:autoSpaceDN w:val="0"/>
        <w:adjustRightInd w:val="0"/>
        <w:jc w:val="both"/>
        <w:rPr>
          <w:rFonts w:ascii="Calibri" w:hAnsi="Calibri"/>
          <w:color w:val="000000"/>
        </w:rPr>
      </w:pPr>
    </w:p>
    <w:p w:rsidR="003A5E73" w:rsidRPr="00D32321" w:rsidRDefault="003A5E73" w:rsidP="003A5E73">
      <w:pPr>
        <w:jc w:val="both"/>
        <w:rPr>
          <w:rFonts w:ascii="Calibri" w:hAnsi="Calibri"/>
          <w:b/>
          <w:sz w:val="28"/>
          <w:szCs w:val="28"/>
        </w:rPr>
      </w:pPr>
      <w:r w:rsidRPr="00D32321">
        <w:rPr>
          <w:rFonts w:ascii="Calibri" w:hAnsi="Calibri"/>
          <w:b/>
          <w:sz w:val="28"/>
          <w:szCs w:val="28"/>
        </w:rPr>
        <w:t>Dokladový materiál</w:t>
      </w:r>
    </w:p>
    <w:p w:rsidR="003A5E73" w:rsidRPr="00D32321" w:rsidRDefault="003A5E73" w:rsidP="003A5E73">
      <w:pPr>
        <w:jc w:val="both"/>
        <w:rPr>
          <w:rFonts w:ascii="Calibri" w:hAnsi="Calibri"/>
          <w:sz w:val="28"/>
          <w:szCs w:val="28"/>
        </w:rPr>
      </w:pPr>
    </w:p>
    <w:p w:rsidR="00C774FA" w:rsidRDefault="00C774FA" w:rsidP="00C774FA">
      <w:pPr>
        <w:jc w:val="both"/>
        <w:rPr>
          <w:rFonts w:ascii="Calibri" w:hAnsi="Calibri"/>
        </w:rPr>
      </w:pPr>
      <w:r>
        <w:rPr>
          <w:rFonts w:ascii="Calibri" w:hAnsi="Calibri"/>
        </w:rPr>
        <w:t xml:space="preserve">Zhotovitel je povinen uchovat doklad o výskytu indikačních druhů (kategorie v Červeném seznamu EN a výše) a regionálně významných nálezech. Tyto doklady je zhotovitel povinen na požádání předložit koordinátorovi projektu. </w:t>
      </w:r>
    </w:p>
    <w:p w:rsidR="00C774FA" w:rsidRDefault="00C774FA" w:rsidP="00C774FA">
      <w:pPr>
        <w:jc w:val="both"/>
        <w:rPr>
          <w:rFonts w:ascii="Calibri" w:hAnsi="Calibri"/>
        </w:rPr>
      </w:pPr>
      <w:r>
        <w:rPr>
          <w:rFonts w:ascii="Calibri" w:hAnsi="Calibri"/>
        </w:rPr>
        <w:t xml:space="preserve">Materiál ze zemních pastí je zhotovitel povinen vytřídit a pro čeleď </w:t>
      </w:r>
      <w:r>
        <w:rPr>
          <w:rFonts w:ascii="Calibri" w:hAnsi="Calibri"/>
          <w:i/>
        </w:rPr>
        <w:t>Carabidae</w:t>
      </w:r>
      <w:r>
        <w:rPr>
          <w:rFonts w:ascii="Calibri" w:hAnsi="Calibri"/>
        </w:rPr>
        <w:t xml:space="preserve"> zajistit determinaci. V případě skupiny Arachnida zhotovitel odevzdává vytříděný materiál zalitý lihem v samostatných nádobách pro každou mikrolokalitu (sérii pastí) v rámci </w:t>
      </w:r>
      <w:r>
        <w:rPr>
          <w:rFonts w:ascii="Calibri" w:hAnsi="Calibri"/>
        </w:rPr>
        <w:lastRenderedPageBreak/>
        <w:t>inventarizované plochy spolu s informací o souřadnicích centroidu lokality a datu (od-do) sběru.</w:t>
      </w:r>
    </w:p>
    <w:p w:rsidR="00C774FA" w:rsidRDefault="00C774FA" w:rsidP="00C774FA">
      <w:pPr>
        <w:jc w:val="both"/>
        <w:rPr>
          <w:rFonts w:ascii="Calibri" w:hAnsi="Calibri"/>
        </w:rPr>
      </w:pPr>
      <w:r>
        <w:rPr>
          <w:rFonts w:ascii="Calibri" w:hAnsi="Calibri"/>
        </w:rPr>
        <w:t>Další materiál z pastí (stonožky, mnohonožky, měkkýši kromě slimáků) zalitý lihem zhotovitel umístí do jedné nádoby pro celou zkoumanou plochu a odevzdá koordinátorovi projektu spolu s informací o souřadnicích centroidu lokality a datu (od-do) sběru.</w:t>
      </w:r>
    </w:p>
    <w:p w:rsidR="00C774FA" w:rsidRDefault="00C774FA" w:rsidP="00C774FA">
      <w:pPr>
        <w:jc w:val="both"/>
        <w:rPr>
          <w:rFonts w:ascii="Calibri" w:hAnsi="Calibri"/>
        </w:rPr>
      </w:pPr>
      <w:r>
        <w:rPr>
          <w:rFonts w:ascii="Calibri" w:hAnsi="Calibri"/>
        </w:rPr>
        <w:t>V případě neúmyslného odchytu obratlovců do pastí a jejich úhynu je zhotovitel povinen tyto exempláře uchovat a posléze předat koordinátorovi projektu s informací o souřadnicích centroidu lokality a datu (od-do) sběru.</w:t>
      </w:r>
    </w:p>
    <w:p w:rsidR="003A5E73" w:rsidRDefault="003A5E73" w:rsidP="003A5E73">
      <w:pPr>
        <w:jc w:val="both"/>
        <w:rPr>
          <w:rFonts w:ascii="Calibri" w:hAnsi="Calibri"/>
        </w:rPr>
      </w:pPr>
    </w:p>
    <w:p w:rsidR="007D704E" w:rsidRDefault="007D704E" w:rsidP="003A5E73">
      <w:pPr>
        <w:pStyle w:val="Odstavecseseznamem1"/>
        <w:ind w:left="0"/>
        <w:jc w:val="both"/>
        <w:rPr>
          <w:b/>
          <w:sz w:val="24"/>
        </w:rPr>
      </w:pPr>
    </w:p>
    <w:sectPr w:rsidR="007D704E" w:rsidSect="00CA2228">
      <w:footerReference w:type="even" r:id="rId8"/>
      <w:footerReference w:type="default" r:id="rId9"/>
      <w:pgSz w:w="11906" w:h="16838"/>
      <w:pgMar w:top="1418" w:right="1418" w:bottom="1418" w:left="1418" w:header="708" w:footer="708" w:gutter="0"/>
      <w:pgNumType w:start="14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4D9" w:rsidRDefault="000014D9">
      <w:r>
        <w:separator/>
      </w:r>
    </w:p>
  </w:endnote>
  <w:endnote w:type="continuationSeparator" w:id="0">
    <w:p w:rsidR="000014D9" w:rsidRDefault="00001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4EC" w:rsidRDefault="008554E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8554EC" w:rsidRDefault="008554EC">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4EC" w:rsidRDefault="008554EC">
    <w:pPr>
      <w:pStyle w:val="Zpat"/>
      <w:ind w:right="360"/>
    </w:pPr>
  </w:p>
  <w:p w:rsidR="008554EC" w:rsidRDefault="008554EC">
    <w:pPr>
      <w:pStyle w:val="Zpat"/>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4D9" w:rsidRDefault="000014D9">
      <w:r>
        <w:separator/>
      </w:r>
    </w:p>
  </w:footnote>
  <w:footnote w:type="continuationSeparator" w:id="0">
    <w:p w:rsidR="000014D9" w:rsidRDefault="000014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25602"/>
    <w:multiLevelType w:val="hybridMultilevel"/>
    <w:tmpl w:val="85883E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nsid w:val="077F372F"/>
    <w:multiLevelType w:val="hybridMultilevel"/>
    <w:tmpl w:val="66321A88"/>
    <w:lvl w:ilvl="0" w:tplc="C8EC930A">
      <w:start w:val="3"/>
      <w:numFmt w:val="bullet"/>
      <w:lvlText w:val="-"/>
      <w:lvlJc w:val="left"/>
      <w:pPr>
        <w:ind w:left="2880" w:hanging="360"/>
      </w:pPr>
      <w:rPr>
        <w:rFonts w:ascii="Calibri" w:eastAsia="Times New Roman" w:hAnsi="Calibri" w:hint="default"/>
        <w:b w:val="0"/>
      </w:rPr>
    </w:lvl>
    <w:lvl w:ilvl="1" w:tplc="04050003" w:tentative="1">
      <w:start w:val="1"/>
      <w:numFmt w:val="bullet"/>
      <w:lvlText w:val="o"/>
      <w:lvlJc w:val="left"/>
      <w:pPr>
        <w:ind w:left="3600" w:hanging="360"/>
      </w:pPr>
      <w:rPr>
        <w:rFonts w:ascii="Courier New" w:hAnsi="Courier New" w:hint="default"/>
      </w:rPr>
    </w:lvl>
    <w:lvl w:ilvl="2" w:tplc="04050005" w:tentative="1">
      <w:start w:val="1"/>
      <w:numFmt w:val="bullet"/>
      <w:lvlText w:val=""/>
      <w:lvlJc w:val="left"/>
      <w:pPr>
        <w:ind w:left="4320" w:hanging="360"/>
      </w:pPr>
      <w:rPr>
        <w:rFonts w:ascii="Wingdings" w:hAnsi="Wingdings" w:hint="default"/>
      </w:rPr>
    </w:lvl>
    <w:lvl w:ilvl="3" w:tplc="04050001" w:tentative="1">
      <w:start w:val="1"/>
      <w:numFmt w:val="bullet"/>
      <w:lvlText w:val=""/>
      <w:lvlJc w:val="left"/>
      <w:pPr>
        <w:ind w:left="5040" w:hanging="360"/>
      </w:pPr>
      <w:rPr>
        <w:rFonts w:ascii="Symbol" w:hAnsi="Symbol" w:hint="default"/>
      </w:rPr>
    </w:lvl>
    <w:lvl w:ilvl="4" w:tplc="04050003" w:tentative="1">
      <w:start w:val="1"/>
      <w:numFmt w:val="bullet"/>
      <w:lvlText w:val="o"/>
      <w:lvlJc w:val="left"/>
      <w:pPr>
        <w:ind w:left="5760" w:hanging="360"/>
      </w:pPr>
      <w:rPr>
        <w:rFonts w:ascii="Courier New" w:hAnsi="Courier New" w:hint="default"/>
      </w:rPr>
    </w:lvl>
    <w:lvl w:ilvl="5" w:tplc="04050005" w:tentative="1">
      <w:start w:val="1"/>
      <w:numFmt w:val="bullet"/>
      <w:lvlText w:val=""/>
      <w:lvlJc w:val="left"/>
      <w:pPr>
        <w:ind w:left="6480" w:hanging="360"/>
      </w:pPr>
      <w:rPr>
        <w:rFonts w:ascii="Wingdings" w:hAnsi="Wingdings" w:hint="default"/>
      </w:rPr>
    </w:lvl>
    <w:lvl w:ilvl="6" w:tplc="04050001" w:tentative="1">
      <w:start w:val="1"/>
      <w:numFmt w:val="bullet"/>
      <w:lvlText w:val=""/>
      <w:lvlJc w:val="left"/>
      <w:pPr>
        <w:ind w:left="7200" w:hanging="360"/>
      </w:pPr>
      <w:rPr>
        <w:rFonts w:ascii="Symbol" w:hAnsi="Symbol" w:hint="default"/>
      </w:rPr>
    </w:lvl>
    <w:lvl w:ilvl="7" w:tplc="04050003" w:tentative="1">
      <w:start w:val="1"/>
      <w:numFmt w:val="bullet"/>
      <w:lvlText w:val="o"/>
      <w:lvlJc w:val="left"/>
      <w:pPr>
        <w:ind w:left="7920" w:hanging="360"/>
      </w:pPr>
      <w:rPr>
        <w:rFonts w:ascii="Courier New" w:hAnsi="Courier New" w:hint="default"/>
      </w:rPr>
    </w:lvl>
    <w:lvl w:ilvl="8" w:tplc="04050005" w:tentative="1">
      <w:start w:val="1"/>
      <w:numFmt w:val="bullet"/>
      <w:lvlText w:val=""/>
      <w:lvlJc w:val="left"/>
      <w:pPr>
        <w:ind w:left="8640" w:hanging="360"/>
      </w:pPr>
      <w:rPr>
        <w:rFonts w:ascii="Wingdings" w:hAnsi="Wingdings" w:hint="default"/>
      </w:rPr>
    </w:lvl>
  </w:abstractNum>
  <w:abstractNum w:abstractNumId="2">
    <w:nsid w:val="0D3C6D6A"/>
    <w:multiLevelType w:val="multilevel"/>
    <w:tmpl w:val="E91C8388"/>
    <w:lvl w:ilvl="0">
      <w:start w:val="1"/>
      <w:numFmt w:val="decimal"/>
      <w:pStyle w:val="Nadpis1"/>
      <w:lvlText w:val="%1."/>
      <w:lvlJc w:val="left"/>
      <w:pPr>
        <w:tabs>
          <w:tab w:val="num" w:pos="688"/>
        </w:tabs>
        <w:ind w:left="688" w:hanging="360"/>
      </w:pPr>
      <w:rPr>
        <w:rFonts w:hint="default"/>
      </w:rPr>
    </w:lvl>
    <w:lvl w:ilvl="1">
      <w:start w:val="1"/>
      <w:numFmt w:val="decimal"/>
      <w:pStyle w:val="Nadpis2"/>
      <w:lvlText w:val="%1.%2."/>
      <w:lvlJc w:val="left"/>
      <w:pPr>
        <w:tabs>
          <w:tab w:val="num" w:pos="874"/>
        </w:tabs>
        <w:ind w:left="874" w:hanging="432"/>
      </w:pPr>
    </w:lvl>
    <w:lvl w:ilvl="2">
      <w:start w:val="1"/>
      <w:numFmt w:val="decimal"/>
      <w:lvlText w:val="%1.%2.%3."/>
      <w:lvlJc w:val="left"/>
      <w:pPr>
        <w:tabs>
          <w:tab w:val="num" w:pos="1522"/>
        </w:tabs>
        <w:ind w:left="1306" w:hanging="504"/>
      </w:pPr>
    </w:lvl>
    <w:lvl w:ilvl="3">
      <w:start w:val="1"/>
      <w:numFmt w:val="decimal"/>
      <w:lvlText w:val="%1.%2.%3.%4."/>
      <w:lvlJc w:val="left"/>
      <w:pPr>
        <w:tabs>
          <w:tab w:val="num" w:pos="1882"/>
        </w:tabs>
        <w:ind w:left="1810" w:hanging="648"/>
      </w:pPr>
    </w:lvl>
    <w:lvl w:ilvl="4">
      <w:start w:val="1"/>
      <w:numFmt w:val="decimal"/>
      <w:lvlText w:val="%1.%2.%3.%4.%5."/>
      <w:lvlJc w:val="left"/>
      <w:pPr>
        <w:tabs>
          <w:tab w:val="num" w:pos="2602"/>
        </w:tabs>
        <w:ind w:left="2314" w:hanging="792"/>
      </w:pPr>
    </w:lvl>
    <w:lvl w:ilvl="5">
      <w:start w:val="1"/>
      <w:numFmt w:val="decimal"/>
      <w:lvlText w:val="%1.%2.%3.%4.%5.%6."/>
      <w:lvlJc w:val="left"/>
      <w:pPr>
        <w:tabs>
          <w:tab w:val="num" w:pos="2962"/>
        </w:tabs>
        <w:ind w:left="2818" w:hanging="936"/>
      </w:pPr>
    </w:lvl>
    <w:lvl w:ilvl="6">
      <w:start w:val="1"/>
      <w:numFmt w:val="decimal"/>
      <w:lvlText w:val="%1.%2.%3.%4.%5.%6.%7."/>
      <w:lvlJc w:val="left"/>
      <w:pPr>
        <w:tabs>
          <w:tab w:val="num" w:pos="3682"/>
        </w:tabs>
        <w:ind w:left="3322" w:hanging="1080"/>
      </w:pPr>
    </w:lvl>
    <w:lvl w:ilvl="7">
      <w:start w:val="1"/>
      <w:numFmt w:val="decimal"/>
      <w:lvlText w:val="%1.%2.%3.%4.%5.%6.%7.%8."/>
      <w:lvlJc w:val="left"/>
      <w:pPr>
        <w:tabs>
          <w:tab w:val="num" w:pos="4042"/>
        </w:tabs>
        <w:ind w:left="3826" w:hanging="1224"/>
      </w:pPr>
    </w:lvl>
    <w:lvl w:ilvl="8">
      <w:start w:val="1"/>
      <w:numFmt w:val="decimal"/>
      <w:lvlText w:val="%1.%2.%3.%4.%5.%6.%7.%8.%9."/>
      <w:lvlJc w:val="left"/>
      <w:pPr>
        <w:tabs>
          <w:tab w:val="num" w:pos="4762"/>
        </w:tabs>
        <w:ind w:left="4402" w:hanging="1440"/>
      </w:pPr>
    </w:lvl>
  </w:abstractNum>
  <w:abstractNum w:abstractNumId="3">
    <w:nsid w:val="13ED18A0"/>
    <w:multiLevelType w:val="hybridMultilevel"/>
    <w:tmpl w:val="BC24525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17FA0CA4"/>
    <w:multiLevelType w:val="hybridMultilevel"/>
    <w:tmpl w:val="4DDEA90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nsid w:val="3132773D"/>
    <w:multiLevelType w:val="hybridMultilevel"/>
    <w:tmpl w:val="723A95D8"/>
    <w:lvl w:ilvl="0" w:tplc="C8EC930A">
      <w:start w:val="3"/>
      <w:numFmt w:val="bullet"/>
      <w:lvlText w:val="-"/>
      <w:lvlJc w:val="left"/>
      <w:pPr>
        <w:ind w:left="1068" w:hanging="360"/>
      </w:pPr>
      <w:rPr>
        <w:rFonts w:ascii="Calibri" w:eastAsia="Times New Roman" w:hAnsi="Calibri" w:hint="default"/>
        <w:b w:val="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nsid w:val="56C50251"/>
    <w:multiLevelType w:val="hybridMultilevel"/>
    <w:tmpl w:val="A210B732"/>
    <w:lvl w:ilvl="0" w:tplc="056A2494">
      <w:start w:val="2"/>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6"/>
  </w:num>
  <w:num w:numId="4">
    <w:abstractNumId w:val="3"/>
  </w:num>
  <w:num w:numId="5">
    <w:abstractNumId w:val="0"/>
  </w:num>
  <w:num w:numId="6">
    <w:abstractNumId w:val="4"/>
  </w:num>
  <w:num w:numId="7">
    <w:abstractNumId w:val="5"/>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8B2"/>
    <w:rsid w:val="000014D9"/>
    <w:rsid w:val="00014160"/>
    <w:rsid w:val="000360CE"/>
    <w:rsid w:val="00036B52"/>
    <w:rsid w:val="000422DD"/>
    <w:rsid w:val="00061839"/>
    <w:rsid w:val="000C1159"/>
    <w:rsid w:val="000E7F2B"/>
    <w:rsid w:val="001032AB"/>
    <w:rsid w:val="001067EA"/>
    <w:rsid w:val="001D70FA"/>
    <w:rsid w:val="0026729B"/>
    <w:rsid w:val="002A1CAB"/>
    <w:rsid w:val="002A2744"/>
    <w:rsid w:val="002A791E"/>
    <w:rsid w:val="00310121"/>
    <w:rsid w:val="00355DC2"/>
    <w:rsid w:val="0038344C"/>
    <w:rsid w:val="003A5E73"/>
    <w:rsid w:val="003A6FA7"/>
    <w:rsid w:val="003B1A81"/>
    <w:rsid w:val="003D1D35"/>
    <w:rsid w:val="003D5D4C"/>
    <w:rsid w:val="003E39D0"/>
    <w:rsid w:val="003F245C"/>
    <w:rsid w:val="004216D1"/>
    <w:rsid w:val="00447CCB"/>
    <w:rsid w:val="00452DBE"/>
    <w:rsid w:val="004C7433"/>
    <w:rsid w:val="00501875"/>
    <w:rsid w:val="00530847"/>
    <w:rsid w:val="005337DA"/>
    <w:rsid w:val="0062030D"/>
    <w:rsid w:val="006317A9"/>
    <w:rsid w:val="006417FC"/>
    <w:rsid w:val="006C1E1C"/>
    <w:rsid w:val="006D1C39"/>
    <w:rsid w:val="00714C83"/>
    <w:rsid w:val="00724093"/>
    <w:rsid w:val="007420FF"/>
    <w:rsid w:val="007D3FE2"/>
    <w:rsid w:val="007D704E"/>
    <w:rsid w:val="00801AD1"/>
    <w:rsid w:val="00831878"/>
    <w:rsid w:val="008554EC"/>
    <w:rsid w:val="008A0F31"/>
    <w:rsid w:val="00932F3C"/>
    <w:rsid w:val="0097045C"/>
    <w:rsid w:val="009A3035"/>
    <w:rsid w:val="009A6948"/>
    <w:rsid w:val="009C063A"/>
    <w:rsid w:val="00A01381"/>
    <w:rsid w:val="00A063BA"/>
    <w:rsid w:val="00A34A90"/>
    <w:rsid w:val="00A43F85"/>
    <w:rsid w:val="00A52A89"/>
    <w:rsid w:val="00AD67B7"/>
    <w:rsid w:val="00B42C20"/>
    <w:rsid w:val="00BB0D02"/>
    <w:rsid w:val="00BB21F5"/>
    <w:rsid w:val="00BD3D5F"/>
    <w:rsid w:val="00C01969"/>
    <w:rsid w:val="00C14F0D"/>
    <w:rsid w:val="00C40CEF"/>
    <w:rsid w:val="00C412B3"/>
    <w:rsid w:val="00C71B61"/>
    <w:rsid w:val="00C774FA"/>
    <w:rsid w:val="00C77904"/>
    <w:rsid w:val="00C977CF"/>
    <w:rsid w:val="00CA2228"/>
    <w:rsid w:val="00CC106A"/>
    <w:rsid w:val="00CC7D1E"/>
    <w:rsid w:val="00CF4941"/>
    <w:rsid w:val="00D24226"/>
    <w:rsid w:val="00D42DE6"/>
    <w:rsid w:val="00DA6304"/>
    <w:rsid w:val="00E30846"/>
    <w:rsid w:val="00E42A72"/>
    <w:rsid w:val="00E631C1"/>
    <w:rsid w:val="00E83777"/>
    <w:rsid w:val="00E878B2"/>
    <w:rsid w:val="00EC62C3"/>
    <w:rsid w:val="00EE0667"/>
    <w:rsid w:val="00F27CA0"/>
    <w:rsid w:val="00FA70DD"/>
    <w:rsid w:val="00FB7AE5"/>
    <w:rsid w:val="00FC1051"/>
    <w:rsid w:val="00FE56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numPr>
        <w:numId w:val="1"/>
      </w:numPr>
      <w:spacing w:before="600" w:after="240"/>
      <w:jc w:val="both"/>
      <w:outlineLvl w:val="0"/>
    </w:pPr>
    <w:rPr>
      <w:b/>
      <w:bCs/>
    </w:rPr>
  </w:style>
  <w:style w:type="paragraph" w:styleId="Nadpis2">
    <w:name w:val="heading 2"/>
    <w:basedOn w:val="Normln"/>
    <w:next w:val="Normln"/>
    <w:qFormat/>
    <w:pPr>
      <w:keepNext/>
      <w:numPr>
        <w:ilvl w:val="1"/>
        <w:numId w:val="1"/>
      </w:numPr>
      <w:tabs>
        <w:tab w:val="num" w:pos="540"/>
      </w:tabs>
      <w:spacing w:before="360" w:after="60"/>
      <w:ind w:left="284" w:hanging="284"/>
      <w:jc w:val="both"/>
      <w:outlineLvl w:val="1"/>
    </w:pPr>
    <w:rPr>
      <w:bCs/>
      <w:i/>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spacing w:after="60"/>
      <w:jc w:val="both"/>
    </w:pPr>
    <w:rPr>
      <w:sz w:val="22"/>
    </w:rPr>
  </w:style>
  <w:style w:type="paragraph" w:styleId="Zkladntextodsazen">
    <w:name w:val="Body Text Indent"/>
    <w:basedOn w:val="Normln"/>
    <w:pPr>
      <w:spacing w:after="60"/>
      <w:ind w:firstLine="360"/>
    </w:pPr>
  </w:style>
  <w:style w:type="paragraph" w:styleId="Zkladntextodsazen2">
    <w:name w:val="Body Text Indent 2"/>
    <w:basedOn w:val="Normln"/>
    <w:pPr>
      <w:spacing w:after="120" w:line="480" w:lineRule="auto"/>
      <w:ind w:left="283"/>
    </w:pPr>
  </w:style>
  <w:style w:type="paragraph" w:customStyle="1" w:styleId="NormlnsWWW">
    <w:name w:val="Normální (síť WWW)"/>
    <w:basedOn w:val="Normln"/>
    <w:pPr>
      <w:spacing w:before="100" w:beforeAutospacing="1" w:after="100" w:afterAutospacing="1"/>
    </w:pPr>
    <w:rPr>
      <w:rFonts w:ascii="Arial Unicode MS" w:eastAsia="Arial Unicode MS" w:hAnsi="Arial Unicode MS" w:cs="Arial Unicode MS"/>
    </w:rPr>
  </w:style>
  <w:style w:type="paragraph" w:styleId="Textbubliny">
    <w:name w:val="Balloon Text"/>
    <w:basedOn w:val="Normln"/>
    <w:semiHidden/>
    <w:rPr>
      <w:rFonts w:ascii="Tahoma" w:hAnsi="Tahoma" w:cs="Tahoma"/>
      <w:sz w:val="16"/>
      <w:szCs w:val="16"/>
    </w:rPr>
  </w:style>
  <w:style w:type="paragraph" w:styleId="Zhlav">
    <w:name w:val="header"/>
    <w:basedOn w:val="Normln"/>
    <w:pPr>
      <w:tabs>
        <w:tab w:val="center" w:pos="4536"/>
        <w:tab w:val="right" w:pos="9072"/>
      </w:tabs>
    </w:pPr>
  </w:style>
  <w:style w:type="paragraph" w:styleId="Zkladntext2">
    <w:name w:val="Body Text 2"/>
    <w:basedOn w:val="Normln"/>
    <w:pPr>
      <w:spacing w:after="120" w:line="480" w:lineRule="auto"/>
    </w:pPr>
  </w:style>
  <w:style w:type="paragraph" w:styleId="Normlnweb">
    <w:name w:val="Normal (Web)"/>
    <w:basedOn w:val="Normln"/>
    <w:pPr>
      <w:spacing w:before="100" w:beforeAutospacing="1" w:after="100" w:afterAutospacing="1"/>
    </w:pPr>
    <w:rPr>
      <w:rFonts w:ascii="Arial Unicode MS" w:eastAsia="Arial Unicode MS" w:hAnsi="Arial Unicode MS" w:cs="Arial Unicode MS"/>
    </w:rPr>
  </w:style>
  <w:style w:type="character" w:styleId="Hypertextovodkaz">
    <w:name w:val="Hyperlink"/>
    <w:rPr>
      <w:color w:val="0000FF"/>
      <w:u w:val="single"/>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Pedmtkomente">
    <w:name w:val="annotation subject"/>
    <w:basedOn w:val="Textkomente"/>
    <w:next w:val="Textkomente"/>
    <w:semiHidden/>
    <w:rPr>
      <w:b/>
      <w:bCs/>
    </w:rPr>
  </w:style>
  <w:style w:type="paragraph" w:styleId="Zkladntext3">
    <w:name w:val="Body Text 3"/>
    <w:basedOn w:val="Normln"/>
    <w:pPr>
      <w:jc w:val="both"/>
    </w:pPr>
    <w:rPr>
      <w:i/>
    </w:rPr>
  </w:style>
  <w:style w:type="paragraph" w:customStyle="1" w:styleId="Odstavecseseznamem1">
    <w:name w:val="Odstavec se seznamem1"/>
    <w:basedOn w:val="Normln"/>
    <w:rsid w:val="00FE56F7"/>
    <w:pPr>
      <w:spacing w:after="200" w:line="276" w:lineRule="auto"/>
      <w:ind w:left="720"/>
      <w:contextualSpacing/>
    </w:pPr>
    <w:rPr>
      <w:rFonts w:ascii="Calibri" w:hAnsi="Calibri"/>
      <w:sz w:val="22"/>
      <w:szCs w:val="22"/>
      <w:lang w:eastAsia="en-US"/>
    </w:rPr>
  </w:style>
  <w:style w:type="table" w:styleId="Mkatabulky">
    <w:name w:val="Table Grid"/>
    <w:basedOn w:val="Normlntabulka"/>
    <w:rsid w:val="003101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2A79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numPr>
        <w:numId w:val="1"/>
      </w:numPr>
      <w:spacing w:before="600" w:after="240"/>
      <w:jc w:val="both"/>
      <w:outlineLvl w:val="0"/>
    </w:pPr>
    <w:rPr>
      <w:b/>
      <w:bCs/>
    </w:rPr>
  </w:style>
  <w:style w:type="paragraph" w:styleId="Nadpis2">
    <w:name w:val="heading 2"/>
    <w:basedOn w:val="Normln"/>
    <w:next w:val="Normln"/>
    <w:qFormat/>
    <w:pPr>
      <w:keepNext/>
      <w:numPr>
        <w:ilvl w:val="1"/>
        <w:numId w:val="1"/>
      </w:numPr>
      <w:tabs>
        <w:tab w:val="num" w:pos="540"/>
      </w:tabs>
      <w:spacing w:before="360" w:after="60"/>
      <w:ind w:left="284" w:hanging="284"/>
      <w:jc w:val="both"/>
      <w:outlineLvl w:val="1"/>
    </w:pPr>
    <w:rPr>
      <w:bCs/>
      <w:i/>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spacing w:after="60"/>
      <w:jc w:val="both"/>
    </w:pPr>
    <w:rPr>
      <w:sz w:val="22"/>
    </w:rPr>
  </w:style>
  <w:style w:type="paragraph" w:styleId="Zkladntextodsazen">
    <w:name w:val="Body Text Indent"/>
    <w:basedOn w:val="Normln"/>
    <w:pPr>
      <w:spacing w:after="60"/>
      <w:ind w:firstLine="360"/>
    </w:pPr>
  </w:style>
  <w:style w:type="paragraph" w:styleId="Zkladntextodsazen2">
    <w:name w:val="Body Text Indent 2"/>
    <w:basedOn w:val="Normln"/>
    <w:pPr>
      <w:spacing w:after="120" w:line="480" w:lineRule="auto"/>
      <w:ind w:left="283"/>
    </w:pPr>
  </w:style>
  <w:style w:type="paragraph" w:customStyle="1" w:styleId="NormlnsWWW">
    <w:name w:val="Normální (síť WWW)"/>
    <w:basedOn w:val="Normln"/>
    <w:pPr>
      <w:spacing w:before="100" w:beforeAutospacing="1" w:after="100" w:afterAutospacing="1"/>
    </w:pPr>
    <w:rPr>
      <w:rFonts w:ascii="Arial Unicode MS" w:eastAsia="Arial Unicode MS" w:hAnsi="Arial Unicode MS" w:cs="Arial Unicode MS"/>
    </w:rPr>
  </w:style>
  <w:style w:type="paragraph" w:styleId="Textbubliny">
    <w:name w:val="Balloon Text"/>
    <w:basedOn w:val="Normln"/>
    <w:semiHidden/>
    <w:rPr>
      <w:rFonts w:ascii="Tahoma" w:hAnsi="Tahoma" w:cs="Tahoma"/>
      <w:sz w:val="16"/>
      <w:szCs w:val="16"/>
    </w:rPr>
  </w:style>
  <w:style w:type="paragraph" w:styleId="Zhlav">
    <w:name w:val="header"/>
    <w:basedOn w:val="Normln"/>
    <w:pPr>
      <w:tabs>
        <w:tab w:val="center" w:pos="4536"/>
        <w:tab w:val="right" w:pos="9072"/>
      </w:tabs>
    </w:pPr>
  </w:style>
  <w:style w:type="paragraph" w:styleId="Zkladntext2">
    <w:name w:val="Body Text 2"/>
    <w:basedOn w:val="Normln"/>
    <w:pPr>
      <w:spacing w:after="120" w:line="480" w:lineRule="auto"/>
    </w:pPr>
  </w:style>
  <w:style w:type="paragraph" w:styleId="Normlnweb">
    <w:name w:val="Normal (Web)"/>
    <w:basedOn w:val="Normln"/>
    <w:pPr>
      <w:spacing w:before="100" w:beforeAutospacing="1" w:after="100" w:afterAutospacing="1"/>
    </w:pPr>
    <w:rPr>
      <w:rFonts w:ascii="Arial Unicode MS" w:eastAsia="Arial Unicode MS" w:hAnsi="Arial Unicode MS" w:cs="Arial Unicode MS"/>
    </w:rPr>
  </w:style>
  <w:style w:type="character" w:styleId="Hypertextovodkaz">
    <w:name w:val="Hyperlink"/>
    <w:rPr>
      <w:color w:val="0000FF"/>
      <w:u w:val="single"/>
    </w:rPr>
  </w:style>
  <w:style w:type="character" w:styleId="Odkaznakoment">
    <w:name w:val="annotation reference"/>
    <w:semiHidden/>
    <w:rPr>
      <w:sz w:val="16"/>
      <w:szCs w:val="16"/>
    </w:rPr>
  </w:style>
  <w:style w:type="paragraph" w:styleId="Textkomente">
    <w:name w:val="annotation text"/>
    <w:basedOn w:val="Normln"/>
    <w:semiHidden/>
    <w:rPr>
      <w:sz w:val="20"/>
      <w:szCs w:val="20"/>
    </w:rPr>
  </w:style>
  <w:style w:type="paragraph" w:styleId="Pedmtkomente">
    <w:name w:val="annotation subject"/>
    <w:basedOn w:val="Textkomente"/>
    <w:next w:val="Textkomente"/>
    <w:semiHidden/>
    <w:rPr>
      <w:b/>
      <w:bCs/>
    </w:rPr>
  </w:style>
  <w:style w:type="paragraph" w:styleId="Zkladntext3">
    <w:name w:val="Body Text 3"/>
    <w:basedOn w:val="Normln"/>
    <w:pPr>
      <w:jc w:val="both"/>
    </w:pPr>
    <w:rPr>
      <w:i/>
    </w:rPr>
  </w:style>
  <w:style w:type="paragraph" w:customStyle="1" w:styleId="Odstavecseseznamem1">
    <w:name w:val="Odstavec se seznamem1"/>
    <w:basedOn w:val="Normln"/>
    <w:rsid w:val="00FE56F7"/>
    <w:pPr>
      <w:spacing w:after="200" w:line="276" w:lineRule="auto"/>
      <w:ind w:left="720"/>
      <w:contextualSpacing/>
    </w:pPr>
    <w:rPr>
      <w:rFonts w:ascii="Calibri" w:hAnsi="Calibri"/>
      <w:sz w:val="22"/>
      <w:szCs w:val="22"/>
      <w:lang w:eastAsia="en-US"/>
    </w:rPr>
  </w:style>
  <w:style w:type="table" w:styleId="Mkatabulky">
    <w:name w:val="Table Grid"/>
    <w:basedOn w:val="Normlntabulka"/>
    <w:rsid w:val="003101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2A79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798871">
      <w:bodyDiv w:val="1"/>
      <w:marLeft w:val="0"/>
      <w:marRight w:val="0"/>
      <w:marTop w:val="0"/>
      <w:marBottom w:val="0"/>
      <w:divBdr>
        <w:top w:val="none" w:sz="0" w:space="0" w:color="auto"/>
        <w:left w:val="none" w:sz="0" w:space="0" w:color="auto"/>
        <w:bottom w:val="none" w:sz="0" w:space="0" w:color="auto"/>
        <w:right w:val="none" w:sz="0" w:space="0" w:color="auto"/>
      </w:divBdr>
    </w:div>
    <w:div w:id="366177328">
      <w:bodyDiv w:val="1"/>
      <w:marLeft w:val="0"/>
      <w:marRight w:val="0"/>
      <w:marTop w:val="0"/>
      <w:marBottom w:val="0"/>
      <w:divBdr>
        <w:top w:val="none" w:sz="0" w:space="0" w:color="auto"/>
        <w:left w:val="none" w:sz="0" w:space="0" w:color="auto"/>
        <w:bottom w:val="none" w:sz="0" w:space="0" w:color="auto"/>
        <w:right w:val="none" w:sz="0" w:space="0" w:color="auto"/>
      </w:divBdr>
    </w:div>
    <w:div w:id="537009808">
      <w:bodyDiv w:val="1"/>
      <w:marLeft w:val="0"/>
      <w:marRight w:val="0"/>
      <w:marTop w:val="0"/>
      <w:marBottom w:val="0"/>
      <w:divBdr>
        <w:top w:val="none" w:sz="0" w:space="0" w:color="auto"/>
        <w:left w:val="none" w:sz="0" w:space="0" w:color="auto"/>
        <w:bottom w:val="none" w:sz="0" w:space="0" w:color="auto"/>
        <w:right w:val="none" w:sz="0" w:space="0" w:color="auto"/>
      </w:divBdr>
    </w:div>
    <w:div w:id="775905630">
      <w:bodyDiv w:val="1"/>
      <w:marLeft w:val="0"/>
      <w:marRight w:val="0"/>
      <w:marTop w:val="0"/>
      <w:marBottom w:val="0"/>
      <w:divBdr>
        <w:top w:val="none" w:sz="0" w:space="0" w:color="auto"/>
        <w:left w:val="none" w:sz="0" w:space="0" w:color="auto"/>
        <w:bottom w:val="none" w:sz="0" w:space="0" w:color="auto"/>
        <w:right w:val="none" w:sz="0" w:space="0" w:color="auto"/>
      </w:divBdr>
    </w:div>
    <w:div w:id="884609429">
      <w:bodyDiv w:val="1"/>
      <w:marLeft w:val="0"/>
      <w:marRight w:val="0"/>
      <w:marTop w:val="0"/>
      <w:marBottom w:val="0"/>
      <w:divBdr>
        <w:top w:val="none" w:sz="0" w:space="0" w:color="auto"/>
        <w:left w:val="none" w:sz="0" w:space="0" w:color="auto"/>
        <w:bottom w:val="none" w:sz="0" w:space="0" w:color="auto"/>
        <w:right w:val="none" w:sz="0" w:space="0" w:color="auto"/>
      </w:divBdr>
    </w:div>
    <w:div w:id="1271551043">
      <w:bodyDiv w:val="1"/>
      <w:marLeft w:val="0"/>
      <w:marRight w:val="0"/>
      <w:marTop w:val="0"/>
      <w:marBottom w:val="0"/>
      <w:divBdr>
        <w:top w:val="none" w:sz="0" w:space="0" w:color="auto"/>
        <w:left w:val="none" w:sz="0" w:space="0" w:color="auto"/>
        <w:bottom w:val="none" w:sz="0" w:space="0" w:color="auto"/>
        <w:right w:val="none" w:sz="0" w:space="0" w:color="auto"/>
      </w:divBdr>
    </w:div>
    <w:div w:id="1668170041">
      <w:bodyDiv w:val="1"/>
      <w:marLeft w:val="0"/>
      <w:marRight w:val="0"/>
      <w:marTop w:val="0"/>
      <w:marBottom w:val="0"/>
      <w:divBdr>
        <w:top w:val="none" w:sz="0" w:space="0" w:color="auto"/>
        <w:left w:val="none" w:sz="0" w:space="0" w:color="auto"/>
        <w:bottom w:val="none" w:sz="0" w:space="0" w:color="auto"/>
        <w:right w:val="none" w:sz="0" w:space="0" w:color="auto"/>
      </w:divBdr>
    </w:div>
    <w:div w:id="203391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2155</Words>
  <Characters>12721</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11</vt:lpstr>
    </vt:vector>
  </TitlesOfParts>
  <Company>AOPK</Company>
  <LinksUpToDate>false</LinksUpToDate>
  <CharactersWithSpaces>14847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creator>Janackova1</dc:creator>
  <cp:lastModifiedBy>Zdeněk Račanský</cp:lastModifiedBy>
  <cp:revision>5</cp:revision>
  <cp:lastPrinted>2004-10-11T11:53:00Z</cp:lastPrinted>
  <dcterms:created xsi:type="dcterms:W3CDTF">2018-02-21T09:57:00Z</dcterms:created>
  <dcterms:modified xsi:type="dcterms:W3CDTF">2019-10-22T08:53:00Z</dcterms:modified>
</cp:coreProperties>
</file>